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8CE" w:rsidRPr="00FA172D" w:rsidRDefault="00B238CE" w:rsidP="00B238CE">
      <w:pPr>
        <w:pStyle w:val="Default"/>
        <w:jc w:val="center"/>
        <w:rPr>
          <w:rFonts w:ascii="Century Gothic" w:eastAsia="Times New Roman" w:hAnsi="Century Gothic"/>
          <w:b/>
          <w:bCs/>
          <w:sz w:val="20"/>
          <w:szCs w:val="20"/>
        </w:rPr>
      </w:pPr>
      <w:r>
        <w:rPr>
          <w:rFonts w:ascii="Century Gothic" w:eastAsia="Times New Roman" w:hAnsi="Century Gothic"/>
          <w:b/>
          <w:bCs/>
          <w:sz w:val="20"/>
          <w:szCs w:val="20"/>
        </w:rPr>
        <w:t>ANEXO TECNICO</w:t>
      </w:r>
    </w:p>
    <w:p w:rsidR="00B238CE" w:rsidRPr="00FA172D" w:rsidRDefault="00B238CE" w:rsidP="00B238CE">
      <w:pPr>
        <w:ind w:left="360" w:right="99"/>
        <w:jc w:val="center"/>
        <w:rPr>
          <w:rFonts w:ascii="Century Gothic" w:hAnsi="Century Gothic" w:cs="Arial"/>
          <w:b/>
          <w:sz w:val="20"/>
        </w:rPr>
      </w:pPr>
      <w:r w:rsidRPr="00FA172D">
        <w:rPr>
          <w:rFonts w:ascii="Century Gothic" w:hAnsi="Century Gothic" w:cs="Arial"/>
          <w:b/>
          <w:sz w:val="20"/>
        </w:rPr>
        <w:t xml:space="preserve">PARTIDA 1.- SEGURO DE BIENES PATRIMONIALES </w:t>
      </w:r>
    </w:p>
    <w:p w:rsidR="00B238CE" w:rsidRPr="00FA172D" w:rsidRDefault="00B238CE" w:rsidP="00B238CE">
      <w:pPr>
        <w:rPr>
          <w:rFonts w:ascii="Century Gothic" w:hAnsi="Century Gothic" w:cs="Calibri"/>
          <w:sz w:val="20"/>
        </w:rPr>
      </w:pPr>
    </w:p>
    <w:p w:rsidR="00B238CE" w:rsidRPr="004A370D" w:rsidRDefault="00B238CE" w:rsidP="00B238CE">
      <w:pPr>
        <w:pStyle w:val="Prrafodelista"/>
        <w:numPr>
          <w:ilvl w:val="0"/>
          <w:numId w:val="31"/>
        </w:numPr>
        <w:tabs>
          <w:tab w:val="left" w:pos="284"/>
        </w:tabs>
        <w:ind w:left="426" w:hanging="426"/>
        <w:jc w:val="both"/>
        <w:outlineLvl w:val="1"/>
        <w:rPr>
          <w:rFonts w:ascii="Century Gothic" w:hAnsi="Century Gothic" w:cs="Arial"/>
          <w:b/>
          <w:bCs/>
          <w:sz w:val="20"/>
        </w:rPr>
      </w:pPr>
      <w:bookmarkStart w:id="0" w:name="_Toc259119721"/>
      <w:r w:rsidRPr="004A370D">
        <w:rPr>
          <w:rFonts w:ascii="Century Gothic" w:hAnsi="Century Gothic" w:cs="Arial"/>
          <w:b/>
          <w:bCs/>
          <w:sz w:val="20"/>
          <w:szCs w:val="20"/>
        </w:rPr>
        <w:t>ASEGURADO</w:t>
      </w:r>
      <w:bookmarkEnd w:id="0"/>
    </w:p>
    <w:p w:rsidR="00B238CE" w:rsidRPr="00FA172D" w:rsidRDefault="00B238CE" w:rsidP="00B238CE">
      <w:pPr>
        <w:rPr>
          <w:rFonts w:ascii="Century Gothic" w:eastAsia="MS Mincho" w:hAnsi="Century Gothic" w:cs="Arial"/>
          <w:sz w:val="20"/>
        </w:rPr>
      </w:pPr>
      <w:r w:rsidRPr="00FA172D">
        <w:rPr>
          <w:rFonts w:ascii="Century Gothic" w:eastAsia="MS Mincho" w:hAnsi="Century Gothic" w:cs="Arial"/>
          <w:sz w:val="20"/>
        </w:rPr>
        <w:t>CORPORACIÓN MEXICANA DE INVESTIGACIÓN EN MATERIALES, S.A. DE C.V.</w:t>
      </w:r>
    </w:p>
    <w:p w:rsidR="00B238CE" w:rsidRPr="00FA172D" w:rsidRDefault="00B238CE" w:rsidP="00B238CE">
      <w:pPr>
        <w:tabs>
          <w:tab w:val="left" w:pos="284"/>
        </w:tabs>
        <w:jc w:val="both"/>
        <w:rPr>
          <w:rFonts w:ascii="Century Gothic" w:hAnsi="Century Gothic" w:cs="Arial"/>
          <w:sz w:val="20"/>
        </w:rPr>
      </w:pPr>
    </w:p>
    <w:p w:rsidR="00B238CE" w:rsidRPr="004A370D" w:rsidRDefault="00B238CE" w:rsidP="00B238CE">
      <w:pPr>
        <w:pStyle w:val="Prrafodelista"/>
        <w:numPr>
          <w:ilvl w:val="0"/>
          <w:numId w:val="31"/>
        </w:numPr>
        <w:tabs>
          <w:tab w:val="left" w:pos="284"/>
        </w:tabs>
        <w:ind w:left="426" w:hanging="426"/>
        <w:jc w:val="both"/>
        <w:outlineLvl w:val="1"/>
        <w:rPr>
          <w:rFonts w:ascii="Century Gothic" w:hAnsi="Century Gothic" w:cs="Arial"/>
          <w:sz w:val="20"/>
        </w:rPr>
      </w:pPr>
      <w:bookmarkStart w:id="1" w:name="_Toc259119723"/>
      <w:r w:rsidRPr="004A370D">
        <w:rPr>
          <w:rFonts w:ascii="Century Gothic" w:hAnsi="Century Gothic" w:cs="Arial"/>
          <w:b/>
          <w:bCs/>
          <w:sz w:val="20"/>
          <w:szCs w:val="20"/>
        </w:rPr>
        <w:t>VIGENCIA DEL SEGURO</w:t>
      </w:r>
      <w:bookmarkEnd w:id="1"/>
    </w:p>
    <w:p w:rsidR="00B238CE" w:rsidRPr="00FA172D" w:rsidRDefault="00B238CE" w:rsidP="00B238CE">
      <w:pPr>
        <w:tabs>
          <w:tab w:val="left" w:pos="284"/>
        </w:tabs>
        <w:jc w:val="both"/>
        <w:rPr>
          <w:rFonts w:ascii="Century Gothic" w:eastAsia="MS Mincho" w:hAnsi="Century Gothic" w:cs="Arial"/>
          <w:sz w:val="20"/>
        </w:rPr>
      </w:pPr>
      <w:r w:rsidRPr="00FA172D">
        <w:rPr>
          <w:rFonts w:ascii="Century Gothic" w:eastAsia="MS Mincho" w:hAnsi="Century Gothic" w:cs="Arial"/>
          <w:sz w:val="20"/>
        </w:rPr>
        <w:t xml:space="preserve">EL SEGURO INICIA SU VIGENCIA A LAS 00:00 HORAS DEL DÍA 1 DE </w:t>
      </w:r>
      <w:r>
        <w:rPr>
          <w:rFonts w:ascii="Century Gothic" w:eastAsia="MS Mincho" w:hAnsi="Century Gothic" w:cs="Arial"/>
          <w:sz w:val="20"/>
        </w:rPr>
        <w:t xml:space="preserve">ENERO DE </w:t>
      </w:r>
      <w:r w:rsidRPr="00FA172D">
        <w:rPr>
          <w:rFonts w:ascii="Century Gothic" w:eastAsia="MS Mincho" w:hAnsi="Century Gothic" w:cs="Arial"/>
          <w:sz w:val="20"/>
        </w:rPr>
        <w:t xml:space="preserve"> </w:t>
      </w:r>
      <w:r>
        <w:rPr>
          <w:rFonts w:ascii="Century Gothic" w:eastAsia="MS Mincho" w:hAnsi="Century Gothic" w:cs="Arial"/>
          <w:sz w:val="20"/>
        </w:rPr>
        <w:t xml:space="preserve">2020 </w:t>
      </w:r>
      <w:r w:rsidRPr="00FA172D">
        <w:rPr>
          <w:rFonts w:ascii="Century Gothic" w:eastAsia="MS Mincho" w:hAnsi="Century Gothic" w:cs="Arial"/>
          <w:sz w:val="20"/>
        </w:rPr>
        <w:t>HASTA LAS 24:00 HORAS DEL DÍA 31 DE DICIEMBRE DE 20</w:t>
      </w:r>
      <w:r>
        <w:rPr>
          <w:rFonts w:ascii="Century Gothic" w:eastAsia="MS Mincho" w:hAnsi="Century Gothic" w:cs="Arial"/>
          <w:sz w:val="20"/>
        </w:rPr>
        <w:t>20</w:t>
      </w:r>
      <w:r w:rsidRPr="00FA172D">
        <w:rPr>
          <w:rFonts w:ascii="Century Gothic" w:eastAsia="MS Mincho" w:hAnsi="Century Gothic" w:cs="Arial"/>
          <w:sz w:val="20"/>
        </w:rPr>
        <w:t>.</w:t>
      </w:r>
    </w:p>
    <w:p w:rsidR="00B238CE" w:rsidRPr="00FA172D" w:rsidRDefault="00B238CE" w:rsidP="00B238CE">
      <w:pPr>
        <w:tabs>
          <w:tab w:val="left" w:pos="284"/>
        </w:tabs>
        <w:jc w:val="both"/>
        <w:rPr>
          <w:rFonts w:ascii="Century Gothic" w:hAnsi="Century Gothic" w:cs="Arial"/>
          <w:b/>
          <w:sz w:val="20"/>
        </w:rPr>
      </w:pPr>
    </w:p>
    <w:p w:rsidR="00B238CE" w:rsidRPr="004A370D" w:rsidRDefault="00B238CE" w:rsidP="00B238CE">
      <w:pPr>
        <w:pStyle w:val="Prrafodelista"/>
        <w:numPr>
          <w:ilvl w:val="0"/>
          <w:numId w:val="31"/>
        </w:numPr>
        <w:tabs>
          <w:tab w:val="left" w:pos="0"/>
          <w:tab w:val="left" w:pos="284"/>
          <w:tab w:val="left" w:pos="426"/>
        </w:tabs>
        <w:ind w:left="426" w:hanging="426"/>
        <w:jc w:val="both"/>
        <w:outlineLvl w:val="1"/>
        <w:rPr>
          <w:rFonts w:ascii="Century Gothic" w:hAnsi="Century Gothic" w:cs="Arial"/>
          <w:sz w:val="20"/>
        </w:rPr>
      </w:pPr>
      <w:r w:rsidRPr="004A370D">
        <w:rPr>
          <w:rFonts w:ascii="Century Gothic" w:hAnsi="Century Gothic" w:cs="Arial"/>
          <w:b/>
          <w:bCs/>
          <w:sz w:val="20"/>
          <w:szCs w:val="20"/>
        </w:rPr>
        <w:t>ALCANCE DEL SEGURO</w:t>
      </w:r>
    </w:p>
    <w:p w:rsidR="00B238CE" w:rsidRPr="00FA172D" w:rsidRDefault="00B238CE" w:rsidP="00B238CE">
      <w:pPr>
        <w:tabs>
          <w:tab w:val="left" w:pos="284"/>
        </w:tabs>
        <w:jc w:val="both"/>
        <w:rPr>
          <w:rFonts w:ascii="Century Gothic" w:hAnsi="Century Gothic" w:cs="Arial"/>
          <w:sz w:val="20"/>
        </w:rPr>
      </w:pPr>
      <w:r w:rsidRPr="00FA172D">
        <w:rPr>
          <w:rFonts w:ascii="Century Gothic" w:hAnsi="Century Gothic" w:cs="Arial"/>
          <w:sz w:val="20"/>
        </w:rPr>
        <w:t>LAS COBERTURAS Y LÍMITE</w:t>
      </w:r>
      <w:r>
        <w:rPr>
          <w:rFonts w:ascii="Century Gothic" w:hAnsi="Century Gothic" w:cs="Arial"/>
          <w:sz w:val="20"/>
        </w:rPr>
        <w:t xml:space="preserve"> MÁXIMO</w:t>
      </w:r>
      <w:r w:rsidRPr="00FA172D">
        <w:rPr>
          <w:rFonts w:ascii="Century Gothic" w:hAnsi="Century Gothic" w:cs="Arial"/>
          <w:sz w:val="20"/>
        </w:rPr>
        <w:t xml:space="preserve"> DE RESPONSABILIDAD DE ESTE SEGURO, SON LOS QUE SE INDICAN EN CADA UNA DE LAS CLAUSULAS QUE SE SEÑALAN EN EL PRESENTE ANEXO.</w:t>
      </w:r>
    </w:p>
    <w:p w:rsidR="00B238CE" w:rsidRPr="004A370D" w:rsidRDefault="00B238CE" w:rsidP="00B238CE">
      <w:pPr>
        <w:pStyle w:val="Prrafodelista"/>
        <w:numPr>
          <w:ilvl w:val="0"/>
          <w:numId w:val="31"/>
        </w:numPr>
        <w:tabs>
          <w:tab w:val="decimal" w:pos="0"/>
          <w:tab w:val="right" w:pos="3446"/>
          <w:tab w:val="left" w:pos="5387"/>
        </w:tabs>
        <w:spacing w:before="180"/>
        <w:ind w:left="426" w:hanging="426"/>
        <w:jc w:val="both"/>
        <w:rPr>
          <w:rFonts w:ascii="Century Gothic" w:hAnsi="Century Gothic" w:cs="Arial"/>
          <w:sz w:val="20"/>
        </w:rPr>
      </w:pPr>
      <w:r>
        <w:rPr>
          <w:rFonts w:ascii="Century Gothic" w:hAnsi="Century Gothic" w:cs="Arial"/>
          <w:b/>
          <w:bCs/>
          <w:sz w:val="20"/>
          <w:szCs w:val="20"/>
        </w:rPr>
        <w:t>COBERTURA BÁSICA</w:t>
      </w:r>
    </w:p>
    <w:p w:rsidR="00B238CE" w:rsidRDefault="00B238CE" w:rsidP="00B238CE">
      <w:pPr>
        <w:pStyle w:val="Prrafodelista"/>
        <w:tabs>
          <w:tab w:val="decimal" w:pos="0"/>
          <w:tab w:val="right" w:pos="3446"/>
          <w:tab w:val="left" w:pos="5387"/>
        </w:tabs>
        <w:spacing w:before="180"/>
        <w:ind w:left="426"/>
        <w:jc w:val="both"/>
        <w:rPr>
          <w:rFonts w:ascii="Century Gothic" w:hAnsi="Century Gothic" w:cs="Arial"/>
          <w:sz w:val="20"/>
        </w:rPr>
      </w:pPr>
      <w:r w:rsidRPr="004A370D">
        <w:rPr>
          <w:rFonts w:ascii="Century Gothic" w:hAnsi="Century Gothic" w:cs="Arial"/>
          <w:sz w:val="20"/>
        </w:rPr>
        <w:t>ESTA PÓLIZA CUBRE TODOS LOS BIENES MUEBLES E INMUEBLES A TODO RIESGO DE PÉRDIDA O DAÑO, PROPIEDAD DEL ASEGURADO O TOMADOS EN ARRENDAMIENTO O COMODATO O PROPIEDAD DE TERCEROS QUE TENGA BAJO SU RESPONSABILIDAD O CUSTODIA Y SOBRE LOS QUE TENGA UN INTERÉS ASEGURABLE Y/O SEA LEGALMENTE RESPONSABLE, BAJO LOS TÉRMINOS QUE SE ESPECIFICAN EN CADA UNA DE LAS SECCIONES DE ESTA PÓLIZA Y SUJETO A LAS LIMITACIONES QUE SE INDICAN EN LA MISMA.</w:t>
      </w:r>
    </w:p>
    <w:p w:rsidR="00B238CE" w:rsidRPr="004A370D" w:rsidRDefault="00B238CE" w:rsidP="00B238CE">
      <w:pPr>
        <w:pStyle w:val="Prrafodelista"/>
        <w:tabs>
          <w:tab w:val="decimal" w:pos="0"/>
          <w:tab w:val="right" w:pos="3446"/>
          <w:tab w:val="left" w:pos="5387"/>
        </w:tabs>
        <w:spacing w:before="180"/>
        <w:ind w:left="426"/>
        <w:jc w:val="both"/>
        <w:rPr>
          <w:rFonts w:ascii="Century Gothic" w:hAnsi="Century Gothic" w:cs="Arial"/>
          <w:sz w:val="20"/>
        </w:rPr>
      </w:pPr>
    </w:p>
    <w:p w:rsidR="00B238CE" w:rsidRPr="004A370D" w:rsidRDefault="00B238CE" w:rsidP="00B238CE">
      <w:pPr>
        <w:pStyle w:val="Prrafodelista"/>
        <w:widowControl w:val="0"/>
        <w:numPr>
          <w:ilvl w:val="0"/>
          <w:numId w:val="31"/>
        </w:numPr>
        <w:tabs>
          <w:tab w:val="left" w:pos="5954"/>
        </w:tabs>
        <w:autoSpaceDE w:val="0"/>
        <w:autoSpaceDN w:val="0"/>
        <w:adjustRightInd w:val="0"/>
        <w:spacing w:before="252"/>
        <w:ind w:left="426" w:hanging="426"/>
        <w:jc w:val="both"/>
        <w:rPr>
          <w:rFonts w:ascii="Century Gothic" w:hAnsi="Century Gothic"/>
          <w:color w:val="000000"/>
          <w:spacing w:val="5"/>
          <w:sz w:val="20"/>
          <w:lang w:val="es-MX"/>
        </w:rPr>
      </w:pPr>
      <w:r w:rsidRPr="004A370D">
        <w:rPr>
          <w:rFonts w:ascii="Century Gothic" w:hAnsi="Century Gothic" w:cs="Arial"/>
          <w:b/>
          <w:bCs/>
          <w:color w:val="000000"/>
          <w:spacing w:val="4"/>
          <w:sz w:val="20"/>
          <w:szCs w:val="20"/>
        </w:rPr>
        <w:t>V</w:t>
      </w:r>
      <w:r w:rsidRPr="004A370D">
        <w:rPr>
          <w:rFonts w:ascii="Century Gothic" w:hAnsi="Century Gothic" w:cs="Arial"/>
          <w:b/>
          <w:bCs/>
          <w:color w:val="000000"/>
          <w:spacing w:val="-5"/>
          <w:sz w:val="20"/>
          <w:szCs w:val="20"/>
        </w:rPr>
        <w:t>A</w:t>
      </w:r>
      <w:r w:rsidRPr="004A370D">
        <w:rPr>
          <w:rFonts w:ascii="Century Gothic" w:hAnsi="Century Gothic" w:cs="Arial"/>
          <w:b/>
          <w:bCs/>
          <w:color w:val="000000"/>
          <w:sz w:val="20"/>
          <w:szCs w:val="20"/>
        </w:rPr>
        <w:t>L</w:t>
      </w:r>
      <w:r w:rsidRPr="004A370D">
        <w:rPr>
          <w:rFonts w:ascii="Century Gothic" w:hAnsi="Century Gothic" w:cs="Arial"/>
          <w:b/>
          <w:bCs/>
          <w:color w:val="000000"/>
          <w:spacing w:val="1"/>
          <w:sz w:val="20"/>
          <w:szCs w:val="20"/>
        </w:rPr>
        <w:t>O</w:t>
      </w:r>
      <w:r w:rsidRPr="004A370D">
        <w:rPr>
          <w:rFonts w:ascii="Century Gothic" w:hAnsi="Century Gothic" w:cs="Arial"/>
          <w:b/>
          <w:bCs/>
          <w:color w:val="000000"/>
          <w:sz w:val="20"/>
          <w:szCs w:val="20"/>
        </w:rPr>
        <w:t>R</w:t>
      </w:r>
      <w:r w:rsidRPr="004A370D">
        <w:rPr>
          <w:rFonts w:ascii="Century Gothic" w:hAnsi="Century Gothic" w:cs="Arial"/>
          <w:b/>
          <w:bCs/>
          <w:color w:val="000000"/>
          <w:spacing w:val="-1"/>
          <w:sz w:val="20"/>
          <w:szCs w:val="20"/>
        </w:rPr>
        <w:t xml:space="preserve"> </w:t>
      </w:r>
      <w:r w:rsidRPr="004A370D">
        <w:rPr>
          <w:rFonts w:ascii="Century Gothic" w:hAnsi="Century Gothic" w:cs="Arial"/>
          <w:b/>
          <w:bCs/>
          <w:color w:val="000000"/>
          <w:spacing w:val="3"/>
          <w:sz w:val="20"/>
          <w:szCs w:val="20"/>
        </w:rPr>
        <w:t>T</w:t>
      </w:r>
      <w:r w:rsidRPr="004A370D">
        <w:rPr>
          <w:rFonts w:ascii="Century Gothic" w:hAnsi="Century Gothic" w:cs="Arial"/>
          <w:b/>
          <w:bCs/>
          <w:color w:val="000000"/>
          <w:spacing w:val="-1"/>
          <w:sz w:val="20"/>
          <w:szCs w:val="20"/>
        </w:rPr>
        <w:t>O</w:t>
      </w:r>
      <w:r w:rsidRPr="004A370D">
        <w:rPr>
          <w:rFonts w:ascii="Century Gothic" w:hAnsi="Century Gothic" w:cs="Arial"/>
          <w:b/>
          <w:bCs/>
          <w:color w:val="000000"/>
          <w:spacing w:val="5"/>
          <w:sz w:val="20"/>
          <w:szCs w:val="20"/>
        </w:rPr>
        <w:t>T</w:t>
      </w:r>
      <w:r w:rsidRPr="004A370D">
        <w:rPr>
          <w:rFonts w:ascii="Century Gothic" w:hAnsi="Century Gothic" w:cs="Arial"/>
          <w:b/>
          <w:bCs/>
          <w:color w:val="000000"/>
          <w:spacing w:val="-5"/>
          <w:sz w:val="20"/>
          <w:szCs w:val="20"/>
        </w:rPr>
        <w:t>A</w:t>
      </w:r>
      <w:r w:rsidRPr="004A370D">
        <w:rPr>
          <w:rFonts w:ascii="Century Gothic" w:hAnsi="Century Gothic" w:cs="Arial"/>
          <w:b/>
          <w:bCs/>
          <w:color w:val="000000"/>
          <w:sz w:val="20"/>
          <w:szCs w:val="20"/>
        </w:rPr>
        <w:t>L</w:t>
      </w:r>
      <w:r w:rsidRPr="004A370D">
        <w:rPr>
          <w:rFonts w:ascii="Century Gothic" w:hAnsi="Century Gothic" w:cs="Arial"/>
          <w:b/>
          <w:bCs/>
          <w:color w:val="000000"/>
          <w:spacing w:val="-1"/>
          <w:sz w:val="20"/>
          <w:szCs w:val="20"/>
        </w:rPr>
        <w:t xml:space="preserve"> </w:t>
      </w:r>
      <w:r w:rsidRPr="004A370D">
        <w:rPr>
          <w:rFonts w:ascii="Century Gothic" w:hAnsi="Century Gothic" w:cs="Arial"/>
          <w:b/>
          <w:bCs/>
          <w:color w:val="000000"/>
          <w:spacing w:val="4"/>
          <w:sz w:val="20"/>
          <w:szCs w:val="20"/>
        </w:rPr>
        <w:t>P</w:t>
      </w:r>
      <w:r w:rsidRPr="004A370D">
        <w:rPr>
          <w:rFonts w:ascii="Century Gothic" w:hAnsi="Century Gothic" w:cs="Arial"/>
          <w:b/>
          <w:bCs/>
          <w:color w:val="000000"/>
          <w:spacing w:val="-7"/>
          <w:sz w:val="20"/>
          <w:szCs w:val="20"/>
        </w:rPr>
        <w:t>A</w:t>
      </w:r>
      <w:r w:rsidRPr="004A370D">
        <w:rPr>
          <w:rFonts w:ascii="Century Gothic" w:hAnsi="Century Gothic" w:cs="Arial"/>
          <w:b/>
          <w:bCs/>
          <w:color w:val="000000"/>
          <w:spacing w:val="5"/>
          <w:sz w:val="20"/>
          <w:szCs w:val="20"/>
        </w:rPr>
        <w:t>T</w:t>
      </w:r>
      <w:r w:rsidRPr="004A370D">
        <w:rPr>
          <w:rFonts w:ascii="Century Gothic" w:hAnsi="Century Gothic" w:cs="Arial"/>
          <w:b/>
          <w:bCs/>
          <w:color w:val="000000"/>
          <w:sz w:val="20"/>
          <w:szCs w:val="20"/>
        </w:rPr>
        <w:t>RI</w:t>
      </w:r>
      <w:r w:rsidRPr="004A370D">
        <w:rPr>
          <w:rFonts w:ascii="Century Gothic" w:hAnsi="Century Gothic" w:cs="Arial"/>
          <w:b/>
          <w:bCs/>
          <w:color w:val="000000"/>
          <w:spacing w:val="4"/>
          <w:sz w:val="20"/>
          <w:szCs w:val="20"/>
        </w:rPr>
        <w:t>M</w:t>
      </w:r>
      <w:r w:rsidRPr="004A370D">
        <w:rPr>
          <w:rFonts w:ascii="Century Gothic" w:hAnsi="Century Gothic" w:cs="Arial"/>
          <w:b/>
          <w:bCs/>
          <w:color w:val="000000"/>
          <w:spacing w:val="-1"/>
          <w:sz w:val="20"/>
          <w:szCs w:val="20"/>
        </w:rPr>
        <w:t>O</w:t>
      </w:r>
      <w:r w:rsidRPr="004A370D">
        <w:rPr>
          <w:rFonts w:ascii="Century Gothic" w:hAnsi="Century Gothic" w:cs="Arial"/>
          <w:b/>
          <w:bCs/>
          <w:color w:val="000000"/>
          <w:sz w:val="20"/>
          <w:szCs w:val="20"/>
        </w:rPr>
        <w:t>N</w:t>
      </w:r>
      <w:r w:rsidRPr="004A370D">
        <w:rPr>
          <w:rFonts w:ascii="Century Gothic" w:hAnsi="Century Gothic" w:cs="Arial"/>
          <w:b/>
          <w:bCs/>
          <w:color w:val="000000"/>
          <w:spacing w:val="5"/>
          <w:sz w:val="20"/>
          <w:szCs w:val="20"/>
        </w:rPr>
        <w:t>I</w:t>
      </w:r>
      <w:r w:rsidRPr="004A370D">
        <w:rPr>
          <w:rFonts w:ascii="Century Gothic" w:hAnsi="Century Gothic" w:cs="Arial"/>
          <w:b/>
          <w:bCs/>
          <w:color w:val="000000"/>
          <w:spacing w:val="-7"/>
          <w:sz w:val="20"/>
          <w:szCs w:val="20"/>
        </w:rPr>
        <w:t>A</w:t>
      </w:r>
      <w:r w:rsidRPr="004A370D">
        <w:rPr>
          <w:rFonts w:ascii="Century Gothic" w:hAnsi="Century Gothic" w:cs="Arial"/>
          <w:b/>
          <w:bCs/>
          <w:color w:val="000000"/>
          <w:spacing w:val="3"/>
          <w:sz w:val="20"/>
          <w:szCs w:val="20"/>
        </w:rPr>
        <w:t>L</w:t>
      </w:r>
    </w:p>
    <w:p w:rsidR="00B238CE" w:rsidRPr="00FA172D" w:rsidRDefault="00B238CE" w:rsidP="00B238CE">
      <w:pPr>
        <w:pStyle w:val="Prrafodelista"/>
        <w:widowControl w:val="0"/>
        <w:tabs>
          <w:tab w:val="left" w:pos="5954"/>
        </w:tabs>
        <w:autoSpaceDE w:val="0"/>
        <w:autoSpaceDN w:val="0"/>
        <w:adjustRightInd w:val="0"/>
        <w:spacing w:before="252"/>
        <w:ind w:left="426"/>
        <w:jc w:val="both"/>
        <w:rPr>
          <w:rFonts w:ascii="Century Gothic" w:hAnsi="Century Gothic" w:cs="Arial"/>
          <w:sz w:val="20"/>
        </w:rPr>
      </w:pPr>
      <w:r w:rsidRPr="004A370D">
        <w:rPr>
          <w:rFonts w:ascii="Century Gothic" w:hAnsi="Century Gothic" w:cs="Arial"/>
          <w:color w:val="000000"/>
          <w:spacing w:val="5"/>
          <w:sz w:val="20"/>
          <w:lang w:val="es-MX"/>
        </w:rPr>
        <w:t xml:space="preserve">EL VALOR TOTAL ESTIMADO DE REPOSICION DE TODAS LAS UBICACIONES </w:t>
      </w:r>
      <w:r w:rsidRPr="004A370D">
        <w:rPr>
          <w:rFonts w:ascii="Century Gothic" w:hAnsi="Century Gothic" w:cs="Arial"/>
          <w:color w:val="000000"/>
          <w:spacing w:val="-5"/>
          <w:sz w:val="20"/>
          <w:lang w:val="es-MX"/>
        </w:rPr>
        <w:t xml:space="preserve">AMPARADAS INCLUYENDO </w:t>
      </w:r>
      <w:r w:rsidRPr="004A370D">
        <w:rPr>
          <w:rFonts w:ascii="Century Gothic" w:hAnsi="Century Gothic" w:cs="Arial"/>
          <w:color w:val="000000"/>
          <w:spacing w:val="1"/>
          <w:sz w:val="20"/>
          <w:lang w:val="es-MX"/>
        </w:rPr>
        <w:t xml:space="preserve">EL VALOR DE EDIFICIO, CONTENIDOS, CALDERAS, MAQUINARIA, EQUIPO ELECTRÓNICO, </w:t>
      </w:r>
      <w:r w:rsidRPr="004A370D">
        <w:rPr>
          <w:rFonts w:ascii="Century Gothic" w:hAnsi="Century Gothic" w:cs="Arial"/>
          <w:color w:val="000000"/>
          <w:spacing w:val="2"/>
          <w:sz w:val="20"/>
          <w:lang w:val="es-MX"/>
        </w:rPr>
        <w:t>EQUIPO DE CONTRATISTAS Y DEMAS BIENES, SE ESTIMA EN $665,000,000.00 M.N</w:t>
      </w:r>
      <w:r w:rsidRPr="004A370D">
        <w:rPr>
          <w:rFonts w:ascii="Century Gothic" w:hAnsi="Century Gothic" w:cs="Arial"/>
          <w:color w:val="000000"/>
          <w:spacing w:val="12"/>
          <w:sz w:val="20"/>
          <w:lang w:val="es-MX"/>
        </w:rPr>
        <w:t xml:space="preserve">. (SEISCIENTOS SESENTA Y CINCO </w:t>
      </w:r>
      <w:r w:rsidRPr="004A370D">
        <w:rPr>
          <w:rFonts w:ascii="Century Gothic" w:hAnsi="Century Gothic" w:cs="Arial"/>
          <w:color w:val="000000"/>
          <w:spacing w:val="3"/>
          <w:sz w:val="20"/>
          <w:lang w:val="es-MX"/>
        </w:rPr>
        <w:t xml:space="preserve">MILLONES DE PESOS 00/100 M.N.), </w:t>
      </w:r>
      <w:r w:rsidRPr="004A370D">
        <w:rPr>
          <w:rFonts w:ascii="Century Gothic" w:hAnsi="Century Gothic" w:cs="Arial"/>
          <w:color w:val="000000"/>
          <w:spacing w:val="1"/>
          <w:sz w:val="20"/>
          <w:lang w:val="es-MX"/>
        </w:rPr>
        <w:t>CONSIDERÁNDOSE COMO VALORES DE REPOSICIÓN AL 100% DE LOS BIENES ASEGURADOS</w:t>
      </w:r>
      <w:r w:rsidRPr="004A370D">
        <w:rPr>
          <w:rFonts w:ascii="Century Gothic" w:hAnsi="Century Gothic"/>
          <w:color w:val="000000"/>
          <w:spacing w:val="1"/>
          <w:sz w:val="20"/>
          <w:lang w:val="es-MX"/>
        </w:rPr>
        <w:t xml:space="preserve">. </w:t>
      </w:r>
    </w:p>
    <w:p w:rsidR="00B238CE" w:rsidRPr="00FA172D" w:rsidRDefault="00B238CE" w:rsidP="00B238CE">
      <w:pPr>
        <w:ind w:left="312"/>
        <w:jc w:val="both"/>
        <w:rPr>
          <w:rFonts w:ascii="Century Gothic" w:hAnsi="Century Gothic" w:cs="Arial"/>
          <w:sz w:val="20"/>
        </w:rPr>
      </w:pPr>
    </w:p>
    <w:p w:rsidR="00B238CE" w:rsidRPr="00FA172D" w:rsidRDefault="00B238CE" w:rsidP="00B238CE">
      <w:pPr>
        <w:pStyle w:val="Prrafodelista"/>
        <w:numPr>
          <w:ilvl w:val="0"/>
          <w:numId w:val="31"/>
        </w:numPr>
        <w:ind w:left="284" w:hanging="284"/>
        <w:jc w:val="both"/>
        <w:outlineLvl w:val="3"/>
        <w:rPr>
          <w:rFonts w:ascii="Century Gothic" w:hAnsi="Century Gothic" w:cs="Arial"/>
          <w:sz w:val="20"/>
          <w:szCs w:val="20"/>
        </w:rPr>
      </w:pPr>
      <w:bookmarkStart w:id="2" w:name="_Toc259119816"/>
      <w:r w:rsidRPr="00FA172D">
        <w:rPr>
          <w:rFonts w:ascii="Century Gothic" w:hAnsi="Century Gothic" w:cs="Arial"/>
          <w:b/>
          <w:bCs/>
          <w:sz w:val="20"/>
          <w:szCs w:val="20"/>
        </w:rPr>
        <w:t>SECCIONES CUBIERTAS BAJO LA PRESENTE POLIZA</w:t>
      </w:r>
    </w:p>
    <w:p w:rsidR="00B238CE" w:rsidRPr="00FA172D" w:rsidRDefault="00B238CE" w:rsidP="00B238CE">
      <w:pPr>
        <w:pStyle w:val="Prrafodelista"/>
        <w:ind w:left="284"/>
        <w:jc w:val="both"/>
        <w:outlineLvl w:val="3"/>
        <w:rPr>
          <w:rFonts w:ascii="Century Gothic" w:hAnsi="Century Gothic" w:cs="Arial"/>
          <w:sz w:val="20"/>
          <w:szCs w:val="20"/>
        </w:rPr>
      </w:pPr>
    </w:p>
    <w:p w:rsidR="00B238CE" w:rsidRPr="00FA172D" w:rsidRDefault="00B238CE" w:rsidP="00B238CE">
      <w:pPr>
        <w:pStyle w:val="Prrafodelista"/>
        <w:numPr>
          <w:ilvl w:val="1"/>
          <w:numId w:val="37"/>
        </w:numPr>
        <w:spacing w:before="180"/>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SECCIÓN I.- DAÑOS A LA PROPIEDAD INMUEBLES Y CONTENIDOS.</w:t>
      </w:r>
    </w:p>
    <w:p w:rsidR="00B238CE" w:rsidRPr="00FA172D" w:rsidRDefault="00B238CE" w:rsidP="00B238CE">
      <w:pPr>
        <w:ind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 xml:space="preserve">SOBRE TODOS LOS EDIFICIOS PROPIEDAD DEL ASEGURADO Y/O BAJO SU CUSTODIA O RESPONSABILIDAD, INCLUYENDO TODAS SUS INSTALACIONES DE SERVICIOS, ASÍ COMO CIMIENTOS BAJO EL NIVEL DEL PISO MÁS BAJO, MURALES, MUROS DE CONTENCIÓN, DRENAJES O ALCANTARILLADOS, BARDAS PERIMETRALES, CALLES, PAVIMENTOS, CAMINOS, VÍAS DE ACCESO, CISTERNAS, PLANTAS DE SANEAMIENTO Y DEMÁS ADITAMENTOS QUE SE ENCUENTREN DENTRO DE LOS PREDIOS PROPIEDAD DEL ASEGURADO O TOMADOS EN COMODATO Y/O ARRENDAMIENTO O QUE TENGA INTERÉS ASEGURABLE, SIEMPRE Y CUANDO SE ENCUENTREN DENTRO DE LA REPÚBLICA MEXICANA. </w:t>
      </w:r>
    </w:p>
    <w:p w:rsidR="00B238CE" w:rsidRPr="00FA172D" w:rsidRDefault="00B238CE" w:rsidP="00B238CE">
      <w:pPr>
        <w:ind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 xml:space="preserve">SOBRE TODO, TIPO DE BIENES LOCALIZADOS EN LOS INMUEBLES PROPIEDAD O TOMADOS EN COMODATO O ARRENDAMIENTO O QUE SE ENCUENTREN BAJO SU RESPONSABILIDAD O CUSTODIA O EN LOS QUE EL ASEGURADO TENGA INTERÉS ASEGURABLE, ASÍ COMO LOS CONTENIDOS PROPIOS LAS ACTIVIDADES DEL ASEGURADO, TALES COMO PERO NO </w:t>
      </w:r>
      <w:r w:rsidRPr="00FA172D">
        <w:rPr>
          <w:rFonts w:ascii="Century Gothic" w:hAnsi="Century Gothic" w:cs="Arial"/>
          <w:sz w:val="20"/>
        </w:rPr>
        <w:lastRenderedPageBreak/>
        <w:t>LIMITADOS A; MAQUINARIA, EQUIPOS, MOBILIARIO Y EN GENERAL TODO TIPO DE BIENES ÚTILES Y/O NECESARIOS PARA EL FUNCIONAMIENTO DE LOS PROGRAMAS DEL ASEGURADO.</w:t>
      </w:r>
    </w:p>
    <w:p w:rsidR="00B238CE" w:rsidRPr="00FA172D" w:rsidRDefault="00B238CE" w:rsidP="00B238CE">
      <w:pPr>
        <w:jc w:val="both"/>
        <w:rPr>
          <w:rFonts w:ascii="Century Gothic" w:hAnsi="Century Gothic" w:cs="Arial"/>
          <w:sz w:val="20"/>
        </w:rPr>
      </w:pPr>
    </w:p>
    <w:p w:rsidR="00B238CE" w:rsidRDefault="00B238CE" w:rsidP="00B238CE">
      <w:pPr>
        <w:tabs>
          <w:tab w:val="left" w:pos="1100"/>
        </w:tabs>
        <w:rPr>
          <w:rFonts w:ascii="Century Gothic" w:hAnsi="Century Gothic" w:cs="Arial"/>
          <w:b/>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RIESGOS CUBIERTOS:</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pStyle w:val="Prrafodelista"/>
        <w:numPr>
          <w:ilvl w:val="0"/>
          <w:numId w:val="44"/>
        </w:numPr>
        <w:rPr>
          <w:rFonts w:ascii="Century Gothic" w:hAnsi="Century Gothic" w:cs="Arial"/>
          <w:sz w:val="20"/>
          <w:szCs w:val="20"/>
        </w:rPr>
      </w:pPr>
      <w:r w:rsidRPr="00FA172D">
        <w:rPr>
          <w:rFonts w:ascii="Century Gothic" w:hAnsi="Century Gothic" w:cs="Arial"/>
          <w:sz w:val="20"/>
          <w:szCs w:val="20"/>
        </w:rPr>
        <w:t xml:space="preserve">TODO RIESGO DE INCENDIO </w:t>
      </w:r>
    </w:p>
    <w:p w:rsidR="00B238CE" w:rsidRPr="00FA172D" w:rsidRDefault="00B238CE" w:rsidP="00B238CE">
      <w:pPr>
        <w:pStyle w:val="Prrafodelista"/>
        <w:numPr>
          <w:ilvl w:val="0"/>
          <w:numId w:val="44"/>
        </w:numPr>
        <w:rPr>
          <w:rFonts w:ascii="Century Gothic" w:hAnsi="Century Gothic" w:cs="Arial"/>
          <w:sz w:val="20"/>
          <w:szCs w:val="20"/>
        </w:rPr>
      </w:pPr>
      <w:r w:rsidRPr="00FA172D">
        <w:rPr>
          <w:rFonts w:ascii="Century Gothic" w:hAnsi="Century Gothic" w:cs="Arial"/>
          <w:sz w:val="20"/>
          <w:szCs w:val="20"/>
        </w:rPr>
        <w:t>FENÓMENOS HIDROMETEOROLÓGICOS</w:t>
      </w:r>
    </w:p>
    <w:p w:rsidR="00B238CE" w:rsidRPr="00FA172D" w:rsidRDefault="00B238CE" w:rsidP="00B238CE">
      <w:pPr>
        <w:pStyle w:val="Prrafodelista"/>
        <w:numPr>
          <w:ilvl w:val="0"/>
          <w:numId w:val="44"/>
        </w:numPr>
        <w:rPr>
          <w:rFonts w:ascii="Century Gothic" w:hAnsi="Century Gothic" w:cs="Arial"/>
          <w:sz w:val="20"/>
          <w:szCs w:val="20"/>
        </w:rPr>
      </w:pPr>
      <w:r w:rsidRPr="00FA172D">
        <w:rPr>
          <w:rFonts w:ascii="Century Gothic" w:hAnsi="Century Gothic" w:cs="Arial"/>
          <w:sz w:val="20"/>
          <w:szCs w:val="20"/>
        </w:rPr>
        <w:t xml:space="preserve">TERREMOTO Y/O ERUPCIÓN VOLCÁNICA </w:t>
      </w:r>
    </w:p>
    <w:p w:rsidR="00B238CE" w:rsidRPr="00FA172D" w:rsidRDefault="00B238CE" w:rsidP="00B238CE">
      <w:pPr>
        <w:pStyle w:val="Prrafodelista"/>
        <w:numPr>
          <w:ilvl w:val="0"/>
          <w:numId w:val="44"/>
        </w:numPr>
        <w:rPr>
          <w:rFonts w:ascii="Century Gothic" w:hAnsi="Century Gothic" w:cs="Arial"/>
          <w:sz w:val="20"/>
          <w:szCs w:val="20"/>
        </w:rPr>
      </w:pPr>
      <w:r w:rsidRPr="00FA172D">
        <w:rPr>
          <w:rFonts w:ascii="Century Gothic" w:hAnsi="Century Gothic" w:cs="Arial"/>
          <w:sz w:val="20"/>
          <w:szCs w:val="20"/>
        </w:rPr>
        <w:t>GASTOS EXTRAORDINARIOS PARA TODO RIESGO DE INCENDIO, FENÓMENOS HIDROMETEOROLÓGICOS Y TERREMOTO Y/O ERUPCIÓN VOLCÁNICA, POR UN PERIODO DE HASTA 6 MESES</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ind w:right="99"/>
        <w:rPr>
          <w:rFonts w:ascii="Century Gothic" w:hAnsi="Century Gothic" w:cs="Arial"/>
          <w:b/>
          <w:sz w:val="20"/>
        </w:rPr>
      </w:pPr>
      <w:r>
        <w:rPr>
          <w:rFonts w:ascii="Century Gothic" w:hAnsi="Century Gothic" w:cs="Arial"/>
          <w:b/>
          <w:sz w:val="20"/>
        </w:rPr>
        <w:t>LÍMITE MÁXIMO DE RESPONSABILIDAD</w:t>
      </w:r>
      <w:r w:rsidRPr="00FA172D">
        <w:rPr>
          <w:rFonts w:ascii="Century Gothic" w:hAnsi="Century Gothic" w:cs="Arial"/>
          <w:b/>
          <w:sz w:val="20"/>
        </w:rPr>
        <w:t xml:space="preserve"> A PRIMER RIESGO: </w:t>
      </w:r>
    </w:p>
    <w:p w:rsidR="00B238CE" w:rsidRPr="00FA172D" w:rsidRDefault="00B238CE" w:rsidP="00B238CE">
      <w:pPr>
        <w:ind w:right="99"/>
        <w:rPr>
          <w:rFonts w:ascii="Century Gothic" w:hAnsi="Century Gothic" w:cs="Arial"/>
          <w:sz w:val="20"/>
        </w:rPr>
      </w:pPr>
    </w:p>
    <w:p w:rsidR="00B238CE" w:rsidRPr="00AE3BBD" w:rsidRDefault="00B238CE" w:rsidP="00B238CE">
      <w:pPr>
        <w:pStyle w:val="Prrafodelista"/>
        <w:numPr>
          <w:ilvl w:val="0"/>
          <w:numId w:val="44"/>
        </w:numPr>
        <w:rPr>
          <w:rFonts w:ascii="Century Gothic" w:hAnsi="Century Gothic" w:cs="Arial"/>
          <w:sz w:val="20"/>
          <w:szCs w:val="20"/>
        </w:rPr>
      </w:pPr>
      <w:r>
        <w:rPr>
          <w:rFonts w:ascii="Century Gothic" w:hAnsi="Century Gothic" w:cs="Arial"/>
          <w:sz w:val="20"/>
          <w:szCs w:val="20"/>
        </w:rPr>
        <w:t>$20</w:t>
      </w:r>
      <w:r w:rsidRPr="00AE3BBD">
        <w:rPr>
          <w:rFonts w:ascii="Century Gothic" w:hAnsi="Century Gothic" w:cs="Arial"/>
          <w:sz w:val="20"/>
          <w:szCs w:val="20"/>
        </w:rPr>
        <w:t>0’000,000.00 M.N., (DOSCIENTOS MILLONES DE PESOS 00/100 M.N.) EN EL AGREGADO ANUAL</w:t>
      </w:r>
    </w:p>
    <w:p w:rsidR="00B238CE" w:rsidRPr="00FA172D" w:rsidRDefault="00B238CE" w:rsidP="00B238CE">
      <w:pPr>
        <w:pStyle w:val="Prrafodelista"/>
        <w:rPr>
          <w:rFonts w:ascii="Century Gothic" w:hAnsi="Century Gothic" w:cs="Arial"/>
          <w:sz w:val="20"/>
          <w:szCs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PRIMER RIESGO</w:t>
      </w:r>
    </w:p>
    <w:p w:rsidR="00B238CE" w:rsidRPr="00FA172D" w:rsidRDefault="00B238CE" w:rsidP="00B238CE">
      <w:pPr>
        <w:ind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EN CASO DE SINIESTRO PROVENIENTE DE LOS RIESGOS CUBIERTOS POR ESTE CONTRATO, LA ASEGURADORA LIQUIDARÁ ÍNTEGRAMENTE CUALQU</w:t>
      </w:r>
      <w:r>
        <w:rPr>
          <w:rFonts w:ascii="Century Gothic" w:hAnsi="Century Gothic" w:cs="Arial"/>
          <w:sz w:val="20"/>
        </w:rPr>
        <w:t>IER PÉRDIDA HASTA EL MONTO DEL</w:t>
      </w:r>
      <w:r w:rsidRPr="00FA172D">
        <w:rPr>
          <w:rFonts w:ascii="Century Gothic" w:hAnsi="Century Gothic" w:cs="Arial"/>
          <w:sz w:val="20"/>
        </w:rPr>
        <w:t xml:space="preserve"> </w:t>
      </w:r>
      <w:r>
        <w:rPr>
          <w:rFonts w:ascii="Century Gothic" w:hAnsi="Century Gothic" w:cs="Arial"/>
          <w:sz w:val="20"/>
        </w:rPr>
        <w:t xml:space="preserve">LÍMITE MÁXIMO DE RESPONSABILIDAD </w:t>
      </w:r>
      <w:r w:rsidRPr="00FA172D">
        <w:rPr>
          <w:rFonts w:ascii="Century Gothic" w:hAnsi="Century Gothic" w:cs="Arial"/>
          <w:sz w:val="20"/>
        </w:rPr>
        <w:t>A PRIMER RIESGO, SIN NINGUNA LIMITACIÓN DE PROPORCIONALIDAD, DEPRECIACIÓN O BAJO SEGURO</w:t>
      </w:r>
    </w:p>
    <w:p w:rsidR="00B238CE" w:rsidRPr="00FA172D" w:rsidRDefault="00B238CE" w:rsidP="00B238CE">
      <w:pPr>
        <w:ind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PARA EFECTOS DE LA PRESENTE PÓLIZA, LA SUMA ASEGURADA SERÁ EL LÍMITE MÁXIMO DE RESPONSABILIDAD DE LA ASEGURADORA DURANTE LA VIGENCIA DE LA PÓLIZA POR EVENTO Y EN EL AGREGADO ANUAL Y OPERA COMO LÍMITE ÚNICO Y COMBINADO PARA DAÑO MATERIAL, INCLUYENDO COMO SUBLÍMITE A LAS SIGUIENTES COBERTURAS;</w:t>
      </w:r>
    </w:p>
    <w:p w:rsidR="00B238CE" w:rsidRPr="00FA172D" w:rsidRDefault="00B238CE" w:rsidP="00B238CE">
      <w:pPr>
        <w:widowControl w:val="0"/>
        <w:ind w:right="99"/>
        <w:jc w:val="both"/>
        <w:rPr>
          <w:rFonts w:ascii="Century Gothic" w:hAnsi="Century Gothic" w:cs="Arial"/>
          <w:sz w:val="20"/>
        </w:rPr>
      </w:pPr>
    </w:p>
    <w:p w:rsidR="00B238CE" w:rsidRPr="00FA172D" w:rsidRDefault="00B238CE" w:rsidP="00B238CE">
      <w:pPr>
        <w:widowControl w:val="0"/>
        <w:ind w:right="99"/>
        <w:jc w:val="both"/>
        <w:rPr>
          <w:rFonts w:ascii="Century Gothic" w:hAnsi="Century Gothic"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8"/>
        <w:gridCol w:w="2706"/>
      </w:tblGrid>
      <w:tr w:rsidR="00B238CE" w:rsidRPr="00FA172D" w:rsidTr="00892226">
        <w:trPr>
          <w:trHeight w:val="328"/>
          <w:jc w:val="center"/>
        </w:trPr>
        <w:tc>
          <w:tcPr>
            <w:tcW w:w="3788" w:type="dxa"/>
            <w:vAlign w:val="center"/>
          </w:tcPr>
          <w:p w:rsidR="00B238CE" w:rsidRPr="00FA172D" w:rsidRDefault="00B238CE" w:rsidP="00892226">
            <w:pPr>
              <w:tabs>
                <w:tab w:val="left" w:pos="1100"/>
              </w:tabs>
              <w:jc w:val="center"/>
              <w:rPr>
                <w:rFonts w:ascii="Century Gothic" w:hAnsi="Century Gothic" w:cs="Arial"/>
                <w:sz w:val="20"/>
              </w:rPr>
            </w:pPr>
            <w:r w:rsidRPr="00FA172D">
              <w:rPr>
                <w:rFonts w:ascii="Century Gothic" w:hAnsi="Century Gothic" w:cs="Arial"/>
                <w:sz w:val="20"/>
              </w:rPr>
              <w:t>REMOCIÓN DE ESCOMBROS</w:t>
            </w:r>
          </w:p>
        </w:tc>
        <w:tc>
          <w:tcPr>
            <w:tcW w:w="2706" w:type="dxa"/>
            <w:vAlign w:val="center"/>
          </w:tcPr>
          <w:p w:rsidR="00B238CE" w:rsidRPr="00FA172D" w:rsidRDefault="00B238CE" w:rsidP="00892226">
            <w:pPr>
              <w:tabs>
                <w:tab w:val="left" w:pos="1100"/>
              </w:tabs>
              <w:jc w:val="center"/>
              <w:rPr>
                <w:rFonts w:ascii="Century Gothic" w:hAnsi="Century Gothic" w:cs="Arial"/>
                <w:sz w:val="20"/>
              </w:rPr>
            </w:pPr>
            <w:r w:rsidRPr="00FA172D">
              <w:rPr>
                <w:rFonts w:ascii="Century Gothic" w:hAnsi="Century Gothic" w:cs="Arial"/>
                <w:sz w:val="20"/>
              </w:rPr>
              <w:t>$ 20’000,000.00 M.N.</w:t>
            </w:r>
          </w:p>
        </w:tc>
      </w:tr>
      <w:tr w:rsidR="00B238CE" w:rsidRPr="00FA172D" w:rsidTr="00892226">
        <w:trPr>
          <w:trHeight w:val="328"/>
          <w:jc w:val="center"/>
        </w:trPr>
        <w:tc>
          <w:tcPr>
            <w:tcW w:w="3788" w:type="dxa"/>
            <w:vAlign w:val="center"/>
          </w:tcPr>
          <w:p w:rsidR="00B238CE" w:rsidRPr="00FA172D" w:rsidRDefault="00B238CE" w:rsidP="00892226">
            <w:pPr>
              <w:tabs>
                <w:tab w:val="left" w:pos="1100"/>
              </w:tabs>
              <w:jc w:val="center"/>
              <w:rPr>
                <w:rFonts w:ascii="Century Gothic" w:hAnsi="Century Gothic" w:cs="Arial"/>
                <w:sz w:val="20"/>
              </w:rPr>
            </w:pPr>
            <w:r w:rsidRPr="00FA172D">
              <w:rPr>
                <w:rFonts w:ascii="Century Gothic" w:hAnsi="Century Gothic" w:cs="Arial"/>
                <w:sz w:val="20"/>
              </w:rPr>
              <w:t>GASTOS EXTRAORDINARIOS</w:t>
            </w:r>
          </w:p>
        </w:tc>
        <w:tc>
          <w:tcPr>
            <w:tcW w:w="2706" w:type="dxa"/>
            <w:vAlign w:val="center"/>
          </w:tcPr>
          <w:p w:rsidR="00B238CE" w:rsidRPr="00FA172D" w:rsidRDefault="00B238CE" w:rsidP="00892226">
            <w:pPr>
              <w:tabs>
                <w:tab w:val="left" w:pos="1100"/>
              </w:tabs>
              <w:jc w:val="center"/>
              <w:rPr>
                <w:rFonts w:ascii="Century Gothic" w:hAnsi="Century Gothic" w:cs="Arial"/>
                <w:sz w:val="20"/>
              </w:rPr>
            </w:pPr>
            <w:r w:rsidRPr="00FA172D">
              <w:rPr>
                <w:rFonts w:ascii="Century Gothic" w:hAnsi="Century Gothic" w:cs="Arial"/>
                <w:sz w:val="20"/>
              </w:rPr>
              <w:t>$ 20’000,000.00 M.N.</w:t>
            </w:r>
          </w:p>
        </w:tc>
      </w:tr>
    </w:tbl>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DEDUCIBLES Y COASEGUROS:</w:t>
      </w:r>
    </w:p>
    <w:p w:rsidR="00B238CE" w:rsidRPr="00FA172D" w:rsidRDefault="00B238CE" w:rsidP="00B238CE">
      <w:pPr>
        <w:tabs>
          <w:tab w:val="left" w:pos="1100"/>
        </w:tabs>
        <w:rPr>
          <w:rFonts w:ascii="Century Gothic" w:hAnsi="Century Gothic" w:cs="Arial"/>
          <w:b/>
          <w:sz w:val="20"/>
        </w:rPr>
      </w:pPr>
    </w:p>
    <w:p w:rsidR="00B238CE" w:rsidRPr="00FA172D" w:rsidRDefault="00B238CE" w:rsidP="00B238CE">
      <w:pPr>
        <w:numPr>
          <w:ilvl w:val="0"/>
          <w:numId w:val="7"/>
        </w:numPr>
        <w:jc w:val="both"/>
        <w:rPr>
          <w:rFonts w:ascii="Century Gothic" w:hAnsi="Century Gothic" w:cs="Arial"/>
          <w:sz w:val="20"/>
        </w:rPr>
      </w:pPr>
      <w:r w:rsidRPr="00FA172D">
        <w:rPr>
          <w:rFonts w:ascii="Century Gothic" w:hAnsi="Century Gothic" w:cs="Arial"/>
          <w:b/>
          <w:sz w:val="20"/>
        </w:rPr>
        <w:t>TODO RIESGO</w:t>
      </w:r>
      <w:r w:rsidRPr="00AE3BBD">
        <w:rPr>
          <w:rFonts w:ascii="Century Gothic" w:hAnsi="Century Gothic" w:cs="Arial"/>
          <w:sz w:val="20"/>
        </w:rPr>
        <w:t xml:space="preserve">; 1 % SOBRE </w:t>
      </w:r>
      <w:r>
        <w:rPr>
          <w:rFonts w:ascii="Century Gothic" w:hAnsi="Century Gothic" w:cs="Arial"/>
          <w:sz w:val="20"/>
        </w:rPr>
        <w:t>EL LÍMITE MÁXIMO DE RESPONSABILIDAD</w:t>
      </w:r>
      <w:r w:rsidRPr="00AE3BBD">
        <w:rPr>
          <w:rFonts w:ascii="Century Gothic" w:hAnsi="Century Gothic" w:cs="Arial"/>
          <w:sz w:val="20"/>
        </w:rPr>
        <w:t xml:space="preserve"> POR ÁREA DE FUEGO CON UN MÁXIMO DE 750 </w:t>
      </w:r>
      <w:r>
        <w:rPr>
          <w:rFonts w:ascii="Century Gothic" w:hAnsi="Century Gothic" w:cs="Arial"/>
          <w:sz w:val="20"/>
        </w:rPr>
        <w:t>UMA</w:t>
      </w:r>
      <w:r w:rsidRPr="00AE3BBD">
        <w:rPr>
          <w:rFonts w:ascii="Century Gothic" w:hAnsi="Century Gothic" w:cs="Arial"/>
          <w:sz w:val="20"/>
        </w:rPr>
        <w:t>, EXCEPTO INCENDIO, RAYO Y/O EXPLOSIÓN, LOS CUALES OPERAN SIN DEDUCIBLE NI COASEGURO.</w:t>
      </w:r>
      <w:r w:rsidRPr="00FA172D">
        <w:rPr>
          <w:rFonts w:ascii="Century Gothic" w:hAnsi="Century Gothic" w:cs="Arial"/>
          <w:sz w:val="20"/>
        </w:rPr>
        <w:t xml:space="preserve"> </w:t>
      </w:r>
    </w:p>
    <w:p w:rsidR="00B238CE" w:rsidRPr="00FA172D" w:rsidRDefault="00B238CE" w:rsidP="00B238CE">
      <w:pPr>
        <w:ind w:left="720"/>
        <w:jc w:val="both"/>
        <w:rPr>
          <w:rFonts w:ascii="Century Gothic" w:hAnsi="Century Gothic" w:cs="Arial"/>
          <w:sz w:val="20"/>
        </w:rPr>
      </w:pPr>
    </w:p>
    <w:p w:rsidR="00B238CE" w:rsidRPr="004A370D" w:rsidRDefault="00B238CE" w:rsidP="00B238CE">
      <w:pPr>
        <w:numPr>
          <w:ilvl w:val="0"/>
          <w:numId w:val="33"/>
        </w:numPr>
        <w:jc w:val="both"/>
        <w:rPr>
          <w:rFonts w:ascii="Century Gothic" w:hAnsi="Century Gothic" w:cs="Arial"/>
          <w:sz w:val="20"/>
        </w:rPr>
      </w:pPr>
      <w:r w:rsidRPr="00FA172D">
        <w:rPr>
          <w:rFonts w:ascii="Century Gothic" w:hAnsi="Century Gothic" w:cs="Arial"/>
          <w:b/>
          <w:sz w:val="20"/>
        </w:rPr>
        <w:t xml:space="preserve">FENÓMENOS HIDROMETEOROLÓGICOS; </w:t>
      </w:r>
      <w:r w:rsidRPr="00FA172D">
        <w:rPr>
          <w:rFonts w:ascii="Century Gothic" w:hAnsi="Century Gothic" w:cs="Arial"/>
          <w:color w:val="000000"/>
          <w:spacing w:val="-1"/>
          <w:sz w:val="20"/>
        </w:rPr>
        <w:t>A</w:t>
      </w:r>
      <w:r w:rsidRPr="00FA172D">
        <w:rPr>
          <w:rFonts w:ascii="Century Gothic" w:hAnsi="Century Gothic" w:cs="Arial"/>
          <w:color w:val="000000"/>
          <w:spacing w:val="1"/>
          <w:sz w:val="20"/>
        </w:rPr>
        <w:t>P</w:t>
      </w:r>
      <w:r w:rsidRPr="00FA172D">
        <w:rPr>
          <w:rFonts w:ascii="Century Gothic" w:hAnsi="Century Gothic" w:cs="Arial"/>
          <w:color w:val="000000"/>
          <w:sz w:val="20"/>
        </w:rPr>
        <w:t>LI</w:t>
      </w:r>
      <w:r w:rsidRPr="00FA172D">
        <w:rPr>
          <w:rFonts w:ascii="Century Gothic" w:hAnsi="Century Gothic" w:cs="Arial"/>
          <w:color w:val="000000"/>
          <w:spacing w:val="2"/>
          <w:sz w:val="20"/>
        </w:rPr>
        <w:t>C</w:t>
      </w:r>
      <w:r w:rsidRPr="00FA172D">
        <w:rPr>
          <w:rFonts w:ascii="Century Gothic" w:hAnsi="Century Gothic" w:cs="Arial"/>
          <w:color w:val="000000"/>
          <w:spacing w:val="-1"/>
          <w:sz w:val="20"/>
        </w:rPr>
        <w:t>A</w:t>
      </w:r>
      <w:r w:rsidRPr="00FA172D">
        <w:rPr>
          <w:rFonts w:ascii="Century Gothic" w:hAnsi="Century Gothic" w:cs="Arial"/>
          <w:color w:val="000000"/>
          <w:spacing w:val="2"/>
          <w:sz w:val="20"/>
        </w:rPr>
        <w:t>R</w:t>
      </w:r>
      <w:r w:rsidRPr="00FA172D">
        <w:rPr>
          <w:rFonts w:ascii="Century Gothic" w:hAnsi="Century Gothic" w:cs="Arial"/>
          <w:color w:val="000000"/>
          <w:spacing w:val="-1"/>
          <w:sz w:val="20"/>
        </w:rPr>
        <w:t>Á</w:t>
      </w:r>
      <w:r w:rsidRPr="00FA172D">
        <w:rPr>
          <w:rFonts w:ascii="Century Gothic" w:hAnsi="Century Gothic" w:cs="Arial"/>
          <w:color w:val="000000"/>
          <w:sz w:val="20"/>
        </w:rPr>
        <w:t>N</w:t>
      </w:r>
      <w:r w:rsidRPr="00FA172D">
        <w:rPr>
          <w:rFonts w:ascii="Century Gothic" w:hAnsi="Century Gothic" w:cs="Arial"/>
          <w:color w:val="000000"/>
          <w:spacing w:val="1"/>
          <w:sz w:val="20"/>
        </w:rPr>
        <w:t xml:space="preserve"> LOS DEDUCIBLES </w:t>
      </w:r>
      <w:r w:rsidRPr="00FA172D">
        <w:rPr>
          <w:rFonts w:ascii="Century Gothic" w:hAnsi="Century Gothic" w:cs="Arial"/>
          <w:color w:val="000000"/>
          <w:spacing w:val="2"/>
          <w:sz w:val="20"/>
        </w:rPr>
        <w:t>D</w:t>
      </w:r>
      <w:r w:rsidRPr="00FA172D">
        <w:rPr>
          <w:rFonts w:ascii="Century Gothic" w:hAnsi="Century Gothic" w:cs="Arial"/>
          <w:color w:val="000000"/>
          <w:sz w:val="20"/>
        </w:rPr>
        <w:t xml:space="preserve">E </w:t>
      </w:r>
      <w:r w:rsidRPr="00FA172D">
        <w:rPr>
          <w:rFonts w:ascii="Century Gothic" w:hAnsi="Century Gothic" w:cs="Arial"/>
          <w:color w:val="000000"/>
          <w:spacing w:val="-1"/>
          <w:sz w:val="20"/>
        </w:rPr>
        <w:t>A</w:t>
      </w:r>
      <w:r w:rsidRPr="00FA172D">
        <w:rPr>
          <w:rFonts w:ascii="Century Gothic" w:hAnsi="Century Gothic" w:cs="Arial"/>
          <w:color w:val="000000"/>
          <w:spacing w:val="2"/>
          <w:sz w:val="20"/>
        </w:rPr>
        <w:t>C</w:t>
      </w:r>
      <w:r w:rsidRPr="00FA172D">
        <w:rPr>
          <w:rFonts w:ascii="Century Gothic" w:hAnsi="Century Gothic" w:cs="Arial"/>
          <w:color w:val="000000"/>
          <w:sz w:val="20"/>
        </w:rPr>
        <w:t>U</w:t>
      </w:r>
      <w:r w:rsidRPr="00FA172D">
        <w:rPr>
          <w:rFonts w:ascii="Century Gothic" w:hAnsi="Century Gothic" w:cs="Arial"/>
          <w:color w:val="000000"/>
          <w:spacing w:val="-1"/>
          <w:sz w:val="20"/>
        </w:rPr>
        <w:t>E</w:t>
      </w:r>
      <w:r w:rsidRPr="00FA172D">
        <w:rPr>
          <w:rFonts w:ascii="Century Gothic" w:hAnsi="Century Gothic" w:cs="Arial"/>
          <w:color w:val="000000"/>
          <w:spacing w:val="2"/>
          <w:sz w:val="20"/>
        </w:rPr>
        <w:t>R</w:t>
      </w:r>
      <w:r w:rsidRPr="00FA172D">
        <w:rPr>
          <w:rFonts w:ascii="Century Gothic" w:hAnsi="Century Gothic" w:cs="Arial"/>
          <w:color w:val="000000"/>
          <w:sz w:val="20"/>
        </w:rPr>
        <w:t>DO</w:t>
      </w:r>
      <w:r w:rsidRPr="00FA172D">
        <w:rPr>
          <w:rFonts w:ascii="Century Gothic" w:hAnsi="Century Gothic" w:cs="Arial"/>
          <w:color w:val="000000"/>
          <w:spacing w:val="2"/>
          <w:sz w:val="20"/>
        </w:rPr>
        <w:t xml:space="preserve"> </w:t>
      </w:r>
      <w:r w:rsidRPr="00FA172D">
        <w:rPr>
          <w:rFonts w:ascii="Century Gothic" w:hAnsi="Century Gothic" w:cs="Arial"/>
          <w:color w:val="000000"/>
          <w:sz w:val="20"/>
        </w:rPr>
        <w:t>A</w:t>
      </w:r>
      <w:r w:rsidRPr="00FA172D">
        <w:rPr>
          <w:rFonts w:ascii="Century Gothic" w:hAnsi="Century Gothic" w:cs="Arial"/>
          <w:color w:val="000000"/>
          <w:spacing w:val="2"/>
          <w:sz w:val="20"/>
        </w:rPr>
        <w:t xml:space="preserve"> </w:t>
      </w:r>
      <w:r w:rsidRPr="00FA172D">
        <w:rPr>
          <w:rFonts w:ascii="Century Gothic" w:hAnsi="Century Gothic" w:cs="Arial"/>
          <w:color w:val="000000"/>
          <w:sz w:val="20"/>
        </w:rPr>
        <w:t>L</w:t>
      </w:r>
      <w:r w:rsidRPr="00FA172D">
        <w:rPr>
          <w:rFonts w:ascii="Century Gothic" w:hAnsi="Century Gothic" w:cs="Arial"/>
          <w:color w:val="000000"/>
          <w:spacing w:val="1"/>
          <w:sz w:val="20"/>
        </w:rPr>
        <w:t>A</w:t>
      </w:r>
      <w:r w:rsidRPr="00FA172D">
        <w:rPr>
          <w:rFonts w:ascii="Century Gothic" w:hAnsi="Century Gothic" w:cs="Arial"/>
          <w:color w:val="000000"/>
          <w:sz w:val="20"/>
        </w:rPr>
        <w:t>S Z</w:t>
      </w:r>
      <w:r w:rsidRPr="00FA172D">
        <w:rPr>
          <w:rFonts w:ascii="Century Gothic" w:hAnsi="Century Gothic" w:cs="Arial"/>
          <w:color w:val="000000"/>
          <w:spacing w:val="1"/>
          <w:sz w:val="20"/>
        </w:rPr>
        <w:t>O</w:t>
      </w:r>
      <w:r w:rsidRPr="00FA172D">
        <w:rPr>
          <w:rFonts w:ascii="Century Gothic" w:hAnsi="Century Gothic" w:cs="Arial"/>
          <w:color w:val="000000"/>
          <w:sz w:val="20"/>
        </w:rPr>
        <w:t>N</w:t>
      </w:r>
      <w:r w:rsidRPr="00FA172D">
        <w:rPr>
          <w:rFonts w:ascii="Century Gothic" w:hAnsi="Century Gothic" w:cs="Arial"/>
          <w:color w:val="000000"/>
          <w:spacing w:val="2"/>
          <w:sz w:val="20"/>
        </w:rPr>
        <w:t>A</w:t>
      </w:r>
      <w:r w:rsidRPr="00FA172D">
        <w:rPr>
          <w:rFonts w:ascii="Century Gothic" w:hAnsi="Century Gothic" w:cs="Arial"/>
          <w:color w:val="000000"/>
          <w:sz w:val="20"/>
        </w:rPr>
        <w:t xml:space="preserve">S </w:t>
      </w:r>
      <w:r w:rsidRPr="00FA172D">
        <w:rPr>
          <w:rFonts w:ascii="Century Gothic" w:hAnsi="Century Gothic" w:cs="Arial"/>
          <w:color w:val="000000"/>
          <w:spacing w:val="2"/>
          <w:sz w:val="20"/>
        </w:rPr>
        <w:t>D</w:t>
      </w:r>
      <w:r w:rsidRPr="00FA172D">
        <w:rPr>
          <w:rFonts w:ascii="Century Gothic" w:hAnsi="Century Gothic" w:cs="Arial"/>
          <w:color w:val="000000"/>
          <w:spacing w:val="-1"/>
          <w:sz w:val="20"/>
        </w:rPr>
        <w:t>E</w:t>
      </w:r>
      <w:r w:rsidRPr="00FA172D">
        <w:rPr>
          <w:rFonts w:ascii="Century Gothic" w:hAnsi="Century Gothic" w:cs="Arial"/>
          <w:color w:val="000000"/>
          <w:spacing w:val="3"/>
          <w:sz w:val="20"/>
        </w:rPr>
        <w:t>T</w:t>
      </w:r>
      <w:r w:rsidRPr="00FA172D">
        <w:rPr>
          <w:rFonts w:ascii="Century Gothic" w:hAnsi="Century Gothic" w:cs="Arial"/>
          <w:color w:val="000000"/>
          <w:spacing w:val="-1"/>
          <w:sz w:val="20"/>
        </w:rPr>
        <w:t>E</w:t>
      </w:r>
      <w:r w:rsidRPr="00FA172D">
        <w:rPr>
          <w:rFonts w:ascii="Century Gothic" w:hAnsi="Century Gothic" w:cs="Arial"/>
          <w:color w:val="000000"/>
          <w:sz w:val="20"/>
        </w:rPr>
        <w:t>RMI</w:t>
      </w:r>
      <w:r w:rsidRPr="00FA172D">
        <w:rPr>
          <w:rFonts w:ascii="Century Gothic" w:hAnsi="Century Gothic" w:cs="Arial"/>
          <w:color w:val="000000"/>
          <w:spacing w:val="2"/>
          <w:sz w:val="20"/>
        </w:rPr>
        <w:t>N</w:t>
      </w:r>
      <w:r w:rsidRPr="00FA172D">
        <w:rPr>
          <w:rFonts w:ascii="Century Gothic" w:hAnsi="Century Gothic" w:cs="Arial"/>
          <w:color w:val="000000"/>
          <w:spacing w:val="1"/>
          <w:sz w:val="20"/>
        </w:rPr>
        <w:t>A</w:t>
      </w:r>
      <w:r w:rsidRPr="00FA172D">
        <w:rPr>
          <w:rFonts w:ascii="Century Gothic" w:hAnsi="Century Gothic" w:cs="Arial"/>
          <w:color w:val="000000"/>
          <w:sz w:val="20"/>
        </w:rPr>
        <w:t>D</w:t>
      </w:r>
      <w:r w:rsidRPr="00FA172D">
        <w:rPr>
          <w:rFonts w:ascii="Century Gothic" w:hAnsi="Century Gothic" w:cs="Arial"/>
          <w:color w:val="000000"/>
          <w:spacing w:val="-1"/>
          <w:sz w:val="20"/>
        </w:rPr>
        <w:t>A</w:t>
      </w:r>
      <w:r w:rsidRPr="00FA172D">
        <w:rPr>
          <w:rFonts w:ascii="Century Gothic" w:hAnsi="Century Gothic" w:cs="Arial"/>
          <w:color w:val="000000"/>
          <w:sz w:val="20"/>
        </w:rPr>
        <w:t>S</w:t>
      </w:r>
      <w:r w:rsidRPr="00FA172D">
        <w:rPr>
          <w:rFonts w:ascii="Century Gothic" w:hAnsi="Century Gothic" w:cs="Arial"/>
          <w:color w:val="000000"/>
          <w:spacing w:val="2"/>
          <w:sz w:val="20"/>
        </w:rPr>
        <w:t xml:space="preserve"> </w:t>
      </w:r>
      <w:r w:rsidRPr="00FA172D">
        <w:rPr>
          <w:rFonts w:ascii="Century Gothic" w:hAnsi="Century Gothic" w:cs="Arial"/>
          <w:color w:val="000000"/>
          <w:spacing w:val="-1"/>
          <w:sz w:val="20"/>
        </w:rPr>
        <w:t>P</w:t>
      </w:r>
      <w:r w:rsidRPr="00FA172D">
        <w:rPr>
          <w:rFonts w:ascii="Century Gothic" w:hAnsi="Century Gothic" w:cs="Arial"/>
          <w:color w:val="000000"/>
          <w:spacing w:val="1"/>
          <w:sz w:val="20"/>
        </w:rPr>
        <w:t>O</w:t>
      </w:r>
      <w:r w:rsidRPr="00FA172D">
        <w:rPr>
          <w:rFonts w:ascii="Century Gothic" w:hAnsi="Century Gothic" w:cs="Arial"/>
          <w:color w:val="000000"/>
          <w:sz w:val="20"/>
        </w:rPr>
        <w:t>R</w:t>
      </w:r>
      <w:r w:rsidRPr="00FA172D">
        <w:rPr>
          <w:rFonts w:ascii="Century Gothic" w:hAnsi="Century Gothic" w:cs="Arial"/>
          <w:color w:val="000000"/>
          <w:spacing w:val="3"/>
          <w:sz w:val="20"/>
        </w:rPr>
        <w:t xml:space="preserve"> </w:t>
      </w:r>
      <w:r w:rsidRPr="00FA172D">
        <w:rPr>
          <w:rFonts w:ascii="Century Gothic" w:hAnsi="Century Gothic" w:cs="Arial"/>
          <w:color w:val="000000"/>
          <w:sz w:val="20"/>
        </w:rPr>
        <w:t>LA</w:t>
      </w:r>
      <w:r w:rsidRPr="00FA172D">
        <w:rPr>
          <w:rFonts w:ascii="Century Gothic" w:hAnsi="Century Gothic" w:cs="Arial"/>
          <w:color w:val="000000"/>
          <w:spacing w:val="1"/>
          <w:sz w:val="20"/>
        </w:rPr>
        <w:t xml:space="preserve"> </w:t>
      </w:r>
      <w:r w:rsidRPr="00FA172D">
        <w:rPr>
          <w:rFonts w:ascii="Century Gothic" w:hAnsi="Century Gothic" w:cs="Arial"/>
          <w:color w:val="000000"/>
          <w:spacing w:val="-1"/>
          <w:sz w:val="20"/>
        </w:rPr>
        <w:t>AS</w:t>
      </w:r>
      <w:r w:rsidRPr="00FA172D">
        <w:rPr>
          <w:rFonts w:ascii="Century Gothic" w:hAnsi="Century Gothic" w:cs="Arial"/>
          <w:color w:val="000000"/>
          <w:spacing w:val="1"/>
          <w:sz w:val="20"/>
        </w:rPr>
        <w:t>O</w:t>
      </w:r>
      <w:r w:rsidRPr="00FA172D">
        <w:rPr>
          <w:rFonts w:ascii="Century Gothic" w:hAnsi="Century Gothic" w:cs="Arial"/>
          <w:color w:val="000000"/>
          <w:spacing w:val="2"/>
          <w:sz w:val="20"/>
        </w:rPr>
        <w:t>C</w:t>
      </w:r>
      <w:r w:rsidRPr="00FA172D">
        <w:rPr>
          <w:rFonts w:ascii="Century Gothic" w:hAnsi="Century Gothic" w:cs="Arial"/>
          <w:color w:val="000000"/>
          <w:sz w:val="20"/>
        </w:rPr>
        <w:t>I</w:t>
      </w:r>
      <w:r w:rsidRPr="00FA172D">
        <w:rPr>
          <w:rFonts w:ascii="Century Gothic" w:hAnsi="Century Gothic" w:cs="Arial"/>
          <w:color w:val="000000"/>
          <w:spacing w:val="-1"/>
          <w:sz w:val="20"/>
        </w:rPr>
        <w:t>A</w:t>
      </w:r>
      <w:r w:rsidRPr="00FA172D">
        <w:rPr>
          <w:rFonts w:ascii="Century Gothic" w:hAnsi="Century Gothic" w:cs="Arial"/>
          <w:color w:val="000000"/>
          <w:sz w:val="20"/>
        </w:rPr>
        <w:t>CI</w:t>
      </w:r>
      <w:r w:rsidRPr="00FA172D">
        <w:rPr>
          <w:rFonts w:ascii="Century Gothic" w:hAnsi="Century Gothic" w:cs="Arial"/>
          <w:color w:val="000000"/>
          <w:spacing w:val="3"/>
          <w:sz w:val="20"/>
        </w:rPr>
        <w:t>Ó</w:t>
      </w:r>
      <w:r w:rsidRPr="00FA172D">
        <w:rPr>
          <w:rFonts w:ascii="Century Gothic" w:hAnsi="Century Gothic" w:cs="Arial"/>
          <w:color w:val="000000"/>
          <w:sz w:val="20"/>
        </w:rPr>
        <w:t>N M</w:t>
      </w:r>
      <w:r w:rsidRPr="00FA172D">
        <w:rPr>
          <w:rFonts w:ascii="Century Gothic" w:hAnsi="Century Gothic" w:cs="Arial"/>
          <w:color w:val="000000"/>
          <w:spacing w:val="-1"/>
          <w:sz w:val="20"/>
        </w:rPr>
        <w:t>E</w:t>
      </w:r>
      <w:r w:rsidRPr="00FA172D">
        <w:rPr>
          <w:rFonts w:ascii="Century Gothic" w:hAnsi="Century Gothic" w:cs="Arial"/>
          <w:color w:val="000000"/>
          <w:spacing w:val="1"/>
          <w:sz w:val="20"/>
        </w:rPr>
        <w:t>X</w:t>
      </w:r>
      <w:r w:rsidRPr="00FA172D">
        <w:rPr>
          <w:rFonts w:ascii="Century Gothic" w:hAnsi="Century Gothic" w:cs="Arial"/>
          <w:color w:val="000000"/>
          <w:sz w:val="20"/>
        </w:rPr>
        <w:t>I</w:t>
      </w:r>
      <w:r w:rsidRPr="00FA172D">
        <w:rPr>
          <w:rFonts w:ascii="Century Gothic" w:hAnsi="Century Gothic" w:cs="Arial"/>
          <w:color w:val="000000"/>
          <w:spacing w:val="2"/>
          <w:sz w:val="20"/>
        </w:rPr>
        <w:t>C</w:t>
      </w:r>
      <w:r w:rsidRPr="00FA172D">
        <w:rPr>
          <w:rFonts w:ascii="Century Gothic" w:hAnsi="Century Gothic" w:cs="Arial"/>
          <w:color w:val="000000"/>
          <w:spacing w:val="-1"/>
          <w:sz w:val="20"/>
        </w:rPr>
        <w:t>A</w:t>
      </w:r>
      <w:r w:rsidRPr="00FA172D">
        <w:rPr>
          <w:rFonts w:ascii="Century Gothic" w:hAnsi="Century Gothic" w:cs="Arial"/>
          <w:color w:val="000000"/>
          <w:sz w:val="20"/>
        </w:rPr>
        <w:t>NA</w:t>
      </w:r>
      <w:r w:rsidRPr="00FA172D">
        <w:rPr>
          <w:rFonts w:ascii="Century Gothic" w:hAnsi="Century Gothic" w:cs="Arial"/>
          <w:color w:val="000000"/>
          <w:spacing w:val="1"/>
          <w:sz w:val="20"/>
        </w:rPr>
        <w:t xml:space="preserve"> </w:t>
      </w:r>
      <w:r w:rsidRPr="00FA172D">
        <w:rPr>
          <w:rFonts w:ascii="Century Gothic" w:hAnsi="Century Gothic" w:cs="Arial"/>
          <w:color w:val="000000"/>
          <w:sz w:val="20"/>
        </w:rPr>
        <w:t>DE</w:t>
      </w:r>
      <w:r w:rsidRPr="00FA172D">
        <w:rPr>
          <w:rFonts w:ascii="Century Gothic" w:hAnsi="Century Gothic" w:cs="Arial"/>
          <w:color w:val="000000"/>
          <w:spacing w:val="-2"/>
          <w:sz w:val="20"/>
        </w:rPr>
        <w:t xml:space="preserve"> </w:t>
      </w:r>
      <w:r w:rsidRPr="00FA172D">
        <w:rPr>
          <w:rFonts w:ascii="Century Gothic" w:hAnsi="Century Gothic" w:cs="Arial"/>
          <w:color w:val="000000"/>
          <w:sz w:val="20"/>
        </w:rPr>
        <w:t>IN</w:t>
      </w:r>
      <w:r w:rsidRPr="00FA172D">
        <w:rPr>
          <w:rFonts w:ascii="Century Gothic" w:hAnsi="Century Gothic" w:cs="Arial"/>
          <w:color w:val="000000"/>
          <w:spacing w:val="-1"/>
          <w:sz w:val="20"/>
        </w:rPr>
        <w:t>S</w:t>
      </w:r>
      <w:r w:rsidRPr="00FA172D">
        <w:rPr>
          <w:rFonts w:ascii="Century Gothic" w:hAnsi="Century Gothic" w:cs="Arial"/>
          <w:color w:val="000000"/>
          <w:spacing w:val="3"/>
          <w:sz w:val="20"/>
        </w:rPr>
        <w:t>T</w:t>
      </w:r>
      <w:r w:rsidRPr="00FA172D">
        <w:rPr>
          <w:rFonts w:ascii="Century Gothic" w:hAnsi="Century Gothic" w:cs="Arial"/>
          <w:color w:val="000000"/>
          <w:sz w:val="20"/>
        </w:rPr>
        <w:t>I</w:t>
      </w:r>
      <w:r w:rsidRPr="00FA172D">
        <w:rPr>
          <w:rFonts w:ascii="Century Gothic" w:hAnsi="Century Gothic" w:cs="Arial"/>
          <w:color w:val="000000"/>
          <w:spacing w:val="3"/>
          <w:sz w:val="20"/>
        </w:rPr>
        <w:t>T</w:t>
      </w:r>
      <w:r w:rsidRPr="00FA172D">
        <w:rPr>
          <w:rFonts w:ascii="Century Gothic" w:hAnsi="Century Gothic" w:cs="Arial"/>
          <w:color w:val="000000"/>
          <w:sz w:val="20"/>
        </w:rPr>
        <w:t>UCI</w:t>
      </w:r>
      <w:r w:rsidRPr="00FA172D">
        <w:rPr>
          <w:rFonts w:ascii="Century Gothic" w:hAnsi="Century Gothic" w:cs="Arial"/>
          <w:color w:val="000000"/>
          <w:spacing w:val="1"/>
          <w:sz w:val="20"/>
        </w:rPr>
        <w:t>O</w:t>
      </w:r>
      <w:r w:rsidRPr="00FA172D">
        <w:rPr>
          <w:rFonts w:ascii="Century Gothic" w:hAnsi="Century Gothic" w:cs="Arial"/>
          <w:color w:val="000000"/>
          <w:sz w:val="20"/>
        </w:rPr>
        <w:t>N</w:t>
      </w:r>
      <w:r w:rsidRPr="00FA172D">
        <w:rPr>
          <w:rFonts w:ascii="Century Gothic" w:hAnsi="Century Gothic" w:cs="Arial"/>
          <w:color w:val="000000"/>
          <w:spacing w:val="-1"/>
          <w:sz w:val="20"/>
        </w:rPr>
        <w:t>E</w:t>
      </w:r>
      <w:r w:rsidRPr="00FA172D">
        <w:rPr>
          <w:rFonts w:ascii="Century Gothic" w:hAnsi="Century Gothic" w:cs="Arial"/>
          <w:color w:val="000000"/>
          <w:sz w:val="20"/>
        </w:rPr>
        <w:t>S</w:t>
      </w:r>
      <w:r w:rsidRPr="00FA172D">
        <w:rPr>
          <w:rFonts w:ascii="Century Gothic" w:hAnsi="Century Gothic" w:cs="Arial"/>
          <w:color w:val="000000"/>
          <w:spacing w:val="-1"/>
          <w:sz w:val="20"/>
        </w:rPr>
        <w:t xml:space="preserve"> </w:t>
      </w:r>
      <w:r w:rsidRPr="00FA172D">
        <w:rPr>
          <w:rFonts w:ascii="Century Gothic" w:hAnsi="Century Gothic" w:cs="Arial"/>
          <w:color w:val="000000"/>
          <w:sz w:val="20"/>
        </w:rPr>
        <w:t>DE</w:t>
      </w:r>
      <w:r w:rsidRPr="00FA172D">
        <w:rPr>
          <w:rFonts w:ascii="Century Gothic" w:hAnsi="Century Gothic" w:cs="Arial"/>
          <w:color w:val="000000"/>
          <w:spacing w:val="-2"/>
          <w:sz w:val="20"/>
        </w:rPr>
        <w:t xml:space="preserve"> </w:t>
      </w:r>
      <w:r w:rsidRPr="00FA172D">
        <w:rPr>
          <w:rFonts w:ascii="Century Gothic" w:hAnsi="Century Gothic" w:cs="Arial"/>
          <w:color w:val="000000"/>
          <w:spacing w:val="-1"/>
          <w:sz w:val="20"/>
        </w:rPr>
        <w:t>SE</w:t>
      </w:r>
      <w:r w:rsidRPr="00FA172D">
        <w:rPr>
          <w:rFonts w:ascii="Century Gothic" w:hAnsi="Century Gothic" w:cs="Arial"/>
          <w:color w:val="000000"/>
          <w:spacing w:val="1"/>
          <w:sz w:val="20"/>
        </w:rPr>
        <w:t>G</w:t>
      </w:r>
      <w:r w:rsidRPr="00FA172D">
        <w:rPr>
          <w:rFonts w:ascii="Century Gothic" w:hAnsi="Century Gothic" w:cs="Arial"/>
          <w:color w:val="000000"/>
          <w:spacing w:val="2"/>
          <w:sz w:val="20"/>
        </w:rPr>
        <w:t>U</w:t>
      </w:r>
      <w:r w:rsidRPr="00FA172D">
        <w:rPr>
          <w:rFonts w:ascii="Century Gothic" w:hAnsi="Century Gothic" w:cs="Arial"/>
          <w:color w:val="000000"/>
          <w:sz w:val="20"/>
        </w:rPr>
        <w:t>R</w:t>
      </w:r>
      <w:r w:rsidRPr="00FA172D">
        <w:rPr>
          <w:rFonts w:ascii="Century Gothic" w:hAnsi="Century Gothic" w:cs="Arial"/>
          <w:color w:val="000000"/>
          <w:spacing w:val="1"/>
          <w:sz w:val="20"/>
        </w:rPr>
        <w:t>O AMIS),</w:t>
      </w:r>
      <w:r w:rsidRPr="00FA172D">
        <w:rPr>
          <w:rFonts w:ascii="Century Gothic" w:hAnsi="Century Gothic" w:cs="Arial"/>
          <w:color w:val="000000"/>
          <w:spacing w:val="-1"/>
          <w:sz w:val="20"/>
        </w:rPr>
        <w:t xml:space="preserve"> </w:t>
      </w:r>
      <w:r w:rsidRPr="00FA172D">
        <w:rPr>
          <w:rFonts w:ascii="Century Gothic" w:hAnsi="Century Gothic" w:cs="Arial"/>
          <w:color w:val="000000"/>
          <w:sz w:val="20"/>
        </w:rPr>
        <w:t xml:space="preserve">QUE </w:t>
      </w:r>
      <w:r w:rsidRPr="00FA172D">
        <w:rPr>
          <w:rFonts w:ascii="Century Gothic" w:hAnsi="Century Gothic" w:cs="Arial"/>
          <w:color w:val="000000"/>
          <w:spacing w:val="-1"/>
          <w:sz w:val="20"/>
        </w:rPr>
        <w:t>S</w:t>
      </w:r>
      <w:r w:rsidRPr="00FA172D">
        <w:rPr>
          <w:rFonts w:ascii="Century Gothic" w:hAnsi="Century Gothic" w:cs="Arial"/>
          <w:color w:val="000000"/>
          <w:sz w:val="20"/>
        </w:rPr>
        <w:t xml:space="preserve">E </w:t>
      </w:r>
      <w:r w:rsidRPr="00FA172D">
        <w:rPr>
          <w:rFonts w:ascii="Century Gothic" w:hAnsi="Century Gothic" w:cs="Arial"/>
          <w:color w:val="000000"/>
          <w:spacing w:val="1"/>
          <w:sz w:val="20"/>
        </w:rPr>
        <w:t>S</w:t>
      </w:r>
      <w:r w:rsidRPr="00FA172D">
        <w:rPr>
          <w:rFonts w:ascii="Century Gothic" w:hAnsi="Century Gothic" w:cs="Arial"/>
          <w:color w:val="000000"/>
          <w:spacing w:val="-1"/>
          <w:sz w:val="20"/>
        </w:rPr>
        <w:t>E</w:t>
      </w:r>
      <w:r w:rsidRPr="00FA172D">
        <w:rPr>
          <w:rFonts w:ascii="Century Gothic" w:hAnsi="Century Gothic" w:cs="Arial"/>
          <w:color w:val="000000"/>
          <w:sz w:val="20"/>
        </w:rPr>
        <w:t>Ñ</w:t>
      </w:r>
      <w:r w:rsidRPr="00FA172D">
        <w:rPr>
          <w:rFonts w:ascii="Century Gothic" w:hAnsi="Century Gothic" w:cs="Arial"/>
          <w:color w:val="000000"/>
          <w:spacing w:val="2"/>
          <w:sz w:val="20"/>
        </w:rPr>
        <w:t>A</w:t>
      </w:r>
      <w:r w:rsidRPr="00FA172D">
        <w:rPr>
          <w:rFonts w:ascii="Century Gothic" w:hAnsi="Century Gothic" w:cs="Arial"/>
          <w:color w:val="000000"/>
          <w:sz w:val="20"/>
        </w:rPr>
        <w:t>L</w:t>
      </w:r>
      <w:r w:rsidRPr="00FA172D">
        <w:rPr>
          <w:rFonts w:ascii="Century Gothic" w:hAnsi="Century Gothic" w:cs="Arial"/>
          <w:color w:val="000000"/>
          <w:spacing w:val="-1"/>
          <w:sz w:val="20"/>
        </w:rPr>
        <w:t>A</w:t>
      </w:r>
      <w:r w:rsidRPr="00FA172D">
        <w:rPr>
          <w:rFonts w:ascii="Century Gothic" w:hAnsi="Century Gothic" w:cs="Arial"/>
          <w:color w:val="000000"/>
          <w:sz w:val="20"/>
        </w:rPr>
        <w:t>N</w:t>
      </w:r>
      <w:r w:rsidRPr="00FA172D">
        <w:rPr>
          <w:rFonts w:ascii="Century Gothic" w:hAnsi="Century Gothic" w:cs="Arial"/>
          <w:color w:val="000000"/>
          <w:spacing w:val="1"/>
          <w:sz w:val="20"/>
        </w:rPr>
        <w:t xml:space="preserve"> </w:t>
      </w:r>
      <w:r w:rsidRPr="00FA172D">
        <w:rPr>
          <w:rFonts w:ascii="Century Gothic" w:hAnsi="Century Gothic" w:cs="Arial"/>
          <w:color w:val="000000"/>
          <w:sz w:val="20"/>
        </w:rPr>
        <w:t>A</w:t>
      </w:r>
      <w:r w:rsidRPr="00FA172D">
        <w:rPr>
          <w:rFonts w:ascii="Century Gothic" w:hAnsi="Century Gothic" w:cs="Arial"/>
          <w:color w:val="000000"/>
          <w:spacing w:val="-2"/>
          <w:sz w:val="20"/>
        </w:rPr>
        <w:t xml:space="preserve"> </w:t>
      </w:r>
      <w:r w:rsidRPr="00FA172D">
        <w:rPr>
          <w:rFonts w:ascii="Century Gothic" w:hAnsi="Century Gothic" w:cs="Arial"/>
          <w:color w:val="000000"/>
          <w:sz w:val="20"/>
        </w:rPr>
        <w:t>C</w:t>
      </w:r>
      <w:r w:rsidRPr="00FA172D">
        <w:rPr>
          <w:rFonts w:ascii="Century Gothic" w:hAnsi="Century Gothic" w:cs="Arial"/>
          <w:color w:val="000000"/>
          <w:spacing w:val="1"/>
          <w:sz w:val="20"/>
        </w:rPr>
        <w:t>O</w:t>
      </w:r>
      <w:r w:rsidRPr="00FA172D">
        <w:rPr>
          <w:rFonts w:ascii="Century Gothic" w:hAnsi="Century Gothic" w:cs="Arial"/>
          <w:color w:val="000000"/>
          <w:sz w:val="20"/>
        </w:rPr>
        <w:t>N</w:t>
      </w:r>
      <w:r w:rsidRPr="00FA172D">
        <w:rPr>
          <w:rFonts w:ascii="Century Gothic" w:hAnsi="Century Gothic" w:cs="Arial"/>
          <w:color w:val="000000"/>
          <w:spacing w:val="3"/>
          <w:sz w:val="20"/>
        </w:rPr>
        <w:t>T</w:t>
      </w:r>
      <w:r w:rsidRPr="00FA172D">
        <w:rPr>
          <w:rFonts w:ascii="Century Gothic" w:hAnsi="Century Gothic" w:cs="Arial"/>
          <w:color w:val="000000"/>
          <w:sz w:val="20"/>
        </w:rPr>
        <w:t>IN</w:t>
      </w:r>
      <w:r w:rsidRPr="00FA172D">
        <w:rPr>
          <w:rFonts w:ascii="Century Gothic" w:hAnsi="Century Gothic" w:cs="Arial"/>
          <w:color w:val="000000"/>
          <w:spacing w:val="2"/>
          <w:sz w:val="20"/>
        </w:rPr>
        <w:t>U</w:t>
      </w:r>
      <w:r w:rsidRPr="00FA172D">
        <w:rPr>
          <w:rFonts w:ascii="Century Gothic" w:hAnsi="Century Gothic" w:cs="Arial"/>
          <w:color w:val="000000"/>
          <w:spacing w:val="-1"/>
          <w:sz w:val="20"/>
        </w:rPr>
        <w:t>A</w:t>
      </w:r>
      <w:r w:rsidRPr="00FA172D">
        <w:rPr>
          <w:rFonts w:ascii="Century Gothic" w:hAnsi="Century Gothic" w:cs="Arial"/>
          <w:color w:val="000000"/>
          <w:sz w:val="20"/>
        </w:rPr>
        <w:t>CI</w:t>
      </w:r>
      <w:r w:rsidRPr="00FA172D">
        <w:rPr>
          <w:rFonts w:ascii="Century Gothic" w:hAnsi="Century Gothic" w:cs="Arial"/>
          <w:color w:val="000000"/>
          <w:spacing w:val="1"/>
          <w:sz w:val="20"/>
        </w:rPr>
        <w:t>Ó</w:t>
      </w:r>
      <w:r w:rsidRPr="00FA172D">
        <w:rPr>
          <w:rFonts w:ascii="Century Gothic" w:hAnsi="Century Gothic" w:cs="Arial"/>
          <w:color w:val="000000"/>
          <w:sz w:val="20"/>
        </w:rPr>
        <w:t>N;</w:t>
      </w:r>
    </w:p>
    <w:p w:rsidR="00B238CE" w:rsidRPr="00FA172D" w:rsidRDefault="00B238CE" w:rsidP="00B238CE">
      <w:pPr>
        <w:ind w:left="720"/>
        <w:jc w:val="both"/>
        <w:rPr>
          <w:rFonts w:ascii="Century Gothic" w:hAnsi="Century Gothic" w:cs="Arial"/>
          <w:sz w:val="20"/>
        </w:rPr>
      </w:pPr>
    </w:p>
    <w:tbl>
      <w:tblPr>
        <w:tblW w:w="8244" w:type="dxa"/>
        <w:tblInd w:w="715" w:type="dxa"/>
        <w:tblLayout w:type="fixed"/>
        <w:tblCellMar>
          <w:left w:w="0" w:type="dxa"/>
          <w:right w:w="0" w:type="dxa"/>
        </w:tblCellMar>
        <w:tblLook w:val="04A0" w:firstRow="1" w:lastRow="0" w:firstColumn="1" w:lastColumn="0" w:noHBand="0" w:noVBand="1"/>
      </w:tblPr>
      <w:tblGrid>
        <w:gridCol w:w="3337"/>
        <w:gridCol w:w="3114"/>
        <w:gridCol w:w="1793"/>
      </w:tblGrid>
      <w:tr w:rsidR="00B238CE" w:rsidRPr="00FA172D" w:rsidTr="00892226">
        <w:trPr>
          <w:trHeight w:hRule="exact" w:val="485"/>
        </w:trPr>
        <w:tc>
          <w:tcPr>
            <w:tcW w:w="3337" w:type="dxa"/>
            <w:vMerge w:val="restart"/>
            <w:tcBorders>
              <w:top w:val="single" w:sz="5" w:space="0" w:color="000000"/>
              <w:left w:val="single" w:sz="5" w:space="0" w:color="000000"/>
              <w:bottom w:val="none" w:sz="0" w:space="0" w:color="000000"/>
              <w:right w:val="single" w:sz="5" w:space="0" w:color="000000"/>
            </w:tcBorders>
            <w:vAlign w:val="center"/>
          </w:tcPr>
          <w:p w:rsidR="00B238CE" w:rsidRPr="00FA172D" w:rsidRDefault="00B238CE" w:rsidP="00892226">
            <w:pPr>
              <w:ind w:left="360"/>
              <w:jc w:val="center"/>
              <w:rPr>
                <w:rFonts w:ascii="Century Gothic" w:hAnsi="Century Gothic" w:cs="Arial"/>
                <w:b/>
                <w:color w:val="000000"/>
                <w:w w:val="105"/>
                <w:sz w:val="20"/>
              </w:rPr>
            </w:pPr>
            <w:r w:rsidRPr="00FA172D">
              <w:rPr>
                <w:rFonts w:ascii="Century Gothic" w:hAnsi="Century Gothic" w:cs="Arial"/>
                <w:b/>
                <w:color w:val="000000"/>
                <w:w w:val="105"/>
                <w:sz w:val="20"/>
              </w:rPr>
              <w:lastRenderedPageBreak/>
              <w:t xml:space="preserve">ZONA DE RIESGO </w:t>
            </w:r>
            <w:r w:rsidRPr="00FA172D">
              <w:rPr>
                <w:rFonts w:ascii="Century Gothic" w:hAnsi="Century Gothic" w:cs="Arial"/>
                <w:b/>
                <w:color w:val="000000"/>
                <w:w w:val="105"/>
                <w:sz w:val="20"/>
              </w:rPr>
              <w:br/>
            </w:r>
            <w:r w:rsidRPr="00FA172D">
              <w:rPr>
                <w:rFonts w:ascii="Century Gothic" w:hAnsi="Century Gothic" w:cs="Arial"/>
                <w:b/>
                <w:color w:val="000000"/>
                <w:spacing w:val="-6"/>
                <w:w w:val="105"/>
                <w:sz w:val="20"/>
              </w:rPr>
              <w:t>HIDROMETEOROLÓGICO.</w:t>
            </w:r>
          </w:p>
        </w:tc>
        <w:tc>
          <w:tcPr>
            <w:tcW w:w="4907" w:type="dxa"/>
            <w:gridSpan w:val="2"/>
            <w:tcBorders>
              <w:top w:val="single" w:sz="5" w:space="0" w:color="000000"/>
              <w:left w:val="single" w:sz="5" w:space="0" w:color="000000"/>
              <w:bottom w:val="single" w:sz="5" w:space="0" w:color="000000"/>
              <w:right w:val="single" w:sz="5" w:space="0" w:color="000000"/>
            </w:tcBorders>
            <w:vAlign w:val="center"/>
          </w:tcPr>
          <w:p w:rsidR="00B238CE" w:rsidRPr="00FA172D" w:rsidRDefault="00B238CE" w:rsidP="00892226">
            <w:pPr>
              <w:jc w:val="center"/>
              <w:rPr>
                <w:rFonts w:ascii="Century Gothic" w:hAnsi="Century Gothic" w:cs="Arial"/>
                <w:b/>
                <w:color w:val="000000"/>
                <w:w w:val="105"/>
                <w:sz w:val="20"/>
              </w:rPr>
            </w:pPr>
            <w:r w:rsidRPr="00FA172D">
              <w:rPr>
                <w:rFonts w:ascii="Century Gothic" w:hAnsi="Century Gothic" w:cs="Arial"/>
                <w:b/>
                <w:color w:val="000000"/>
                <w:w w:val="105"/>
                <w:sz w:val="20"/>
              </w:rPr>
              <w:t xml:space="preserve">DEDUCIBLES </w:t>
            </w:r>
          </w:p>
        </w:tc>
      </w:tr>
      <w:tr w:rsidR="00B238CE" w:rsidRPr="00FA172D" w:rsidTr="00892226">
        <w:trPr>
          <w:trHeight w:hRule="exact" w:val="1438"/>
        </w:trPr>
        <w:tc>
          <w:tcPr>
            <w:tcW w:w="3337" w:type="dxa"/>
            <w:vMerge/>
            <w:tcBorders>
              <w:top w:val="none" w:sz="0" w:space="0" w:color="000000"/>
              <w:left w:val="single" w:sz="5" w:space="0" w:color="000000"/>
              <w:bottom w:val="single" w:sz="5" w:space="0" w:color="000000"/>
              <w:right w:val="single" w:sz="5" w:space="0" w:color="000000"/>
            </w:tcBorders>
            <w:vAlign w:val="center"/>
          </w:tcPr>
          <w:p w:rsidR="00B238CE" w:rsidRPr="00FA172D" w:rsidRDefault="00B238CE" w:rsidP="00892226">
            <w:pPr>
              <w:jc w:val="center"/>
              <w:rPr>
                <w:rFonts w:ascii="Century Gothic" w:hAnsi="Century Gothic" w:cs="Arial"/>
                <w:sz w:val="20"/>
              </w:rPr>
            </w:pPr>
          </w:p>
        </w:tc>
        <w:tc>
          <w:tcPr>
            <w:tcW w:w="3114" w:type="dxa"/>
            <w:tcBorders>
              <w:top w:val="single" w:sz="5" w:space="0" w:color="000000"/>
              <w:left w:val="single" w:sz="5" w:space="0" w:color="000000"/>
              <w:bottom w:val="single" w:sz="5" w:space="0" w:color="000000"/>
              <w:right w:val="single" w:sz="5" w:space="0" w:color="000000"/>
            </w:tcBorders>
            <w:vAlign w:val="center"/>
          </w:tcPr>
          <w:p w:rsidR="00B238CE" w:rsidRPr="00FA172D" w:rsidRDefault="00B238CE" w:rsidP="00892226">
            <w:pPr>
              <w:ind w:left="72" w:right="72"/>
              <w:jc w:val="center"/>
              <w:rPr>
                <w:rFonts w:ascii="Century Gothic" w:hAnsi="Century Gothic" w:cs="Arial"/>
                <w:color w:val="000000"/>
                <w:spacing w:val="10"/>
                <w:sz w:val="20"/>
                <w:lang w:val="es-MX"/>
              </w:rPr>
            </w:pPr>
            <w:r w:rsidRPr="00FA172D">
              <w:rPr>
                <w:rFonts w:ascii="Century Gothic" w:hAnsi="Century Gothic" w:cs="Arial"/>
                <w:color w:val="000000"/>
                <w:spacing w:val="10"/>
                <w:sz w:val="20"/>
                <w:lang w:val="es-MX"/>
              </w:rPr>
              <w:t xml:space="preserve">UBICACIONES A MENOS DE </w:t>
            </w:r>
            <w:r w:rsidRPr="00FA172D">
              <w:rPr>
                <w:rFonts w:ascii="Century Gothic" w:hAnsi="Century Gothic" w:cs="Arial"/>
                <w:color w:val="000000"/>
                <w:spacing w:val="6"/>
                <w:sz w:val="20"/>
                <w:lang w:val="es-MX"/>
              </w:rPr>
              <w:t xml:space="preserve">500 MTS. DE LA ORILLA DEL </w:t>
            </w:r>
            <w:r w:rsidRPr="00FA172D">
              <w:rPr>
                <w:rFonts w:ascii="Century Gothic" w:hAnsi="Century Gothic" w:cs="Arial"/>
                <w:color w:val="000000"/>
                <w:spacing w:val="7"/>
                <w:sz w:val="20"/>
                <w:lang w:val="es-MX"/>
              </w:rPr>
              <w:t xml:space="preserve">MAR, LAGOS O LAGUNAS; O </w:t>
            </w:r>
            <w:r w:rsidRPr="00FA172D">
              <w:rPr>
                <w:rFonts w:ascii="Century Gothic" w:hAnsi="Century Gothic" w:cs="Arial"/>
                <w:color w:val="000000"/>
                <w:spacing w:val="3"/>
                <w:sz w:val="20"/>
                <w:lang w:val="es-MX"/>
              </w:rPr>
              <w:t xml:space="preserve">CON FACHADAS DE CRISTAL, </w:t>
            </w:r>
            <w:r w:rsidRPr="00FA172D">
              <w:rPr>
                <w:rFonts w:ascii="Century Gothic" w:hAnsi="Century Gothic" w:cs="Arial"/>
                <w:color w:val="000000"/>
                <w:spacing w:val="33"/>
                <w:sz w:val="20"/>
                <w:lang w:val="es-MX"/>
              </w:rPr>
              <w:t xml:space="preserve">O BIEN CON MUROS DE </w:t>
            </w:r>
            <w:r w:rsidRPr="00FA172D">
              <w:rPr>
                <w:rFonts w:ascii="Century Gothic" w:hAnsi="Century Gothic" w:cs="Arial"/>
                <w:color w:val="000000"/>
                <w:sz w:val="20"/>
                <w:lang w:val="es-MX"/>
              </w:rPr>
              <w:t>MATERIALES LIGEROS</w:t>
            </w:r>
          </w:p>
        </w:tc>
        <w:tc>
          <w:tcPr>
            <w:tcW w:w="1793" w:type="dxa"/>
            <w:tcBorders>
              <w:top w:val="single" w:sz="5" w:space="0" w:color="000000"/>
              <w:left w:val="single" w:sz="5" w:space="0" w:color="000000"/>
              <w:bottom w:val="single" w:sz="5" w:space="0" w:color="000000"/>
              <w:right w:val="single" w:sz="5" w:space="0" w:color="000000"/>
            </w:tcBorders>
            <w:vAlign w:val="center"/>
          </w:tcPr>
          <w:p w:rsidR="00B238CE" w:rsidRPr="00FA172D" w:rsidRDefault="00B238CE" w:rsidP="00892226">
            <w:pPr>
              <w:jc w:val="center"/>
              <w:rPr>
                <w:rFonts w:ascii="Century Gothic" w:hAnsi="Century Gothic" w:cs="Arial"/>
                <w:color w:val="000000"/>
                <w:sz w:val="20"/>
                <w:lang w:val="es-MX"/>
              </w:rPr>
            </w:pPr>
            <w:r w:rsidRPr="00FA172D">
              <w:rPr>
                <w:rFonts w:ascii="Century Gothic" w:hAnsi="Century Gothic" w:cs="Arial"/>
                <w:color w:val="000000"/>
                <w:sz w:val="20"/>
                <w:lang w:val="es-MX"/>
              </w:rPr>
              <w:t>UBICACIONES A</w:t>
            </w:r>
          </w:p>
          <w:p w:rsidR="00B238CE" w:rsidRPr="00FA172D" w:rsidRDefault="00B238CE" w:rsidP="00892226">
            <w:pPr>
              <w:tabs>
                <w:tab w:val="left" w:pos="811"/>
                <w:tab w:val="right" w:pos="1689"/>
              </w:tabs>
              <w:jc w:val="center"/>
              <w:rPr>
                <w:rFonts w:ascii="Century Gothic" w:hAnsi="Century Gothic" w:cs="Arial"/>
                <w:color w:val="000000"/>
                <w:sz w:val="20"/>
                <w:lang w:val="es-MX"/>
              </w:rPr>
            </w:pPr>
            <w:r w:rsidRPr="00FA172D">
              <w:rPr>
                <w:rFonts w:ascii="Century Gothic" w:hAnsi="Century Gothic" w:cs="Arial"/>
                <w:color w:val="000000"/>
                <w:sz w:val="20"/>
                <w:lang w:val="es-MX"/>
              </w:rPr>
              <w:t>MÁS</w:t>
            </w:r>
            <w:r w:rsidRPr="00FA172D">
              <w:rPr>
                <w:rFonts w:ascii="Century Gothic" w:hAnsi="Century Gothic" w:cs="Arial"/>
                <w:color w:val="000000"/>
                <w:sz w:val="20"/>
                <w:lang w:val="es-MX"/>
              </w:rPr>
              <w:tab/>
              <w:t>DE</w:t>
            </w:r>
            <w:r w:rsidRPr="00FA172D">
              <w:rPr>
                <w:rFonts w:ascii="Century Gothic" w:hAnsi="Century Gothic" w:cs="Arial"/>
                <w:color w:val="000000"/>
                <w:sz w:val="20"/>
                <w:lang w:val="es-MX"/>
              </w:rPr>
              <w:tab/>
              <w:t>500</w:t>
            </w:r>
          </w:p>
          <w:p w:rsidR="00B238CE" w:rsidRPr="00FA172D" w:rsidRDefault="00B238CE" w:rsidP="00892226">
            <w:pPr>
              <w:tabs>
                <w:tab w:val="left" w:pos="811"/>
                <w:tab w:val="right" w:pos="1704"/>
              </w:tabs>
              <w:jc w:val="center"/>
              <w:rPr>
                <w:rFonts w:ascii="Century Gothic" w:hAnsi="Century Gothic" w:cs="Arial"/>
                <w:color w:val="000000"/>
                <w:spacing w:val="-10"/>
                <w:sz w:val="20"/>
                <w:lang w:val="es-MX"/>
              </w:rPr>
            </w:pPr>
            <w:r w:rsidRPr="00FA172D">
              <w:rPr>
                <w:rFonts w:ascii="Century Gothic" w:hAnsi="Century Gothic" w:cs="Arial"/>
                <w:color w:val="000000"/>
                <w:spacing w:val="-10"/>
                <w:sz w:val="20"/>
                <w:lang w:val="es-MX"/>
              </w:rPr>
              <w:t>MTS.</w:t>
            </w:r>
            <w:r w:rsidRPr="00FA172D">
              <w:rPr>
                <w:rFonts w:ascii="Century Gothic" w:hAnsi="Century Gothic" w:cs="Arial"/>
                <w:color w:val="000000"/>
                <w:spacing w:val="-10"/>
                <w:sz w:val="20"/>
                <w:lang w:val="es-MX"/>
              </w:rPr>
              <w:tab/>
            </w:r>
            <w:r w:rsidRPr="00FA172D">
              <w:rPr>
                <w:rFonts w:ascii="Century Gothic" w:hAnsi="Century Gothic" w:cs="Arial"/>
                <w:color w:val="000000"/>
                <w:sz w:val="20"/>
                <w:lang w:val="es-MX"/>
              </w:rPr>
              <w:t>DE</w:t>
            </w:r>
            <w:r w:rsidRPr="00FA172D">
              <w:rPr>
                <w:rFonts w:ascii="Century Gothic" w:hAnsi="Century Gothic" w:cs="Arial"/>
                <w:color w:val="000000"/>
                <w:sz w:val="20"/>
                <w:lang w:val="es-MX"/>
              </w:rPr>
              <w:tab/>
              <w:t>LA</w:t>
            </w:r>
          </w:p>
          <w:p w:rsidR="00B238CE" w:rsidRPr="00FA172D" w:rsidRDefault="00B238CE" w:rsidP="00892226">
            <w:pPr>
              <w:tabs>
                <w:tab w:val="right" w:pos="1694"/>
              </w:tabs>
              <w:ind w:left="72" w:right="72"/>
              <w:jc w:val="center"/>
              <w:rPr>
                <w:rFonts w:ascii="Century Gothic" w:hAnsi="Century Gothic" w:cs="Arial"/>
                <w:color w:val="000000"/>
                <w:spacing w:val="-10"/>
                <w:sz w:val="20"/>
              </w:rPr>
            </w:pPr>
            <w:r w:rsidRPr="00FA172D">
              <w:rPr>
                <w:rFonts w:ascii="Century Gothic" w:hAnsi="Century Gothic" w:cs="Arial"/>
                <w:color w:val="000000"/>
                <w:spacing w:val="-10"/>
                <w:sz w:val="20"/>
              </w:rPr>
              <w:t>ORILLA</w:t>
            </w:r>
            <w:r w:rsidRPr="00FA172D">
              <w:rPr>
                <w:rFonts w:ascii="Century Gothic" w:hAnsi="Century Gothic" w:cs="Arial"/>
                <w:color w:val="000000"/>
                <w:spacing w:val="-10"/>
                <w:sz w:val="20"/>
              </w:rPr>
              <w:tab/>
            </w:r>
            <w:r w:rsidRPr="00FA172D">
              <w:rPr>
                <w:rFonts w:ascii="Century Gothic" w:hAnsi="Century Gothic" w:cs="Arial"/>
                <w:color w:val="000000"/>
                <w:sz w:val="20"/>
              </w:rPr>
              <w:t xml:space="preserve">DEL </w:t>
            </w:r>
            <w:r w:rsidRPr="00FA172D">
              <w:rPr>
                <w:rFonts w:ascii="Century Gothic" w:hAnsi="Century Gothic" w:cs="Arial"/>
                <w:color w:val="000000"/>
                <w:sz w:val="20"/>
              </w:rPr>
              <w:br/>
              <w:t>MAR.</w:t>
            </w:r>
          </w:p>
        </w:tc>
      </w:tr>
      <w:tr w:rsidR="00B238CE" w:rsidRPr="00FA172D" w:rsidTr="00892226">
        <w:trPr>
          <w:trHeight w:hRule="exact" w:val="242"/>
        </w:trPr>
        <w:tc>
          <w:tcPr>
            <w:tcW w:w="3337"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ind w:left="72"/>
              <w:jc w:val="center"/>
              <w:rPr>
                <w:rFonts w:ascii="Century Gothic" w:hAnsi="Century Gothic" w:cs="Arial"/>
                <w:color w:val="000000"/>
                <w:spacing w:val="-2"/>
                <w:sz w:val="20"/>
              </w:rPr>
            </w:pPr>
            <w:r w:rsidRPr="00AE3BBD">
              <w:rPr>
                <w:rFonts w:ascii="Century Gothic" w:hAnsi="Century Gothic" w:cs="Arial"/>
                <w:color w:val="000000"/>
                <w:spacing w:val="-2"/>
                <w:sz w:val="20"/>
              </w:rPr>
              <w:t>ALFA 1. PENÍNSULA DE YUCATÁN</w:t>
            </w:r>
          </w:p>
        </w:tc>
        <w:tc>
          <w:tcPr>
            <w:tcW w:w="3114"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5%</w:t>
            </w:r>
          </w:p>
        </w:tc>
        <w:tc>
          <w:tcPr>
            <w:tcW w:w="1793"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2%</w:t>
            </w:r>
          </w:p>
        </w:tc>
      </w:tr>
      <w:tr w:rsidR="00B238CE" w:rsidRPr="00FA172D" w:rsidTr="00892226">
        <w:trPr>
          <w:trHeight w:hRule="exact" w:val="247"/>
        </w:trPr>
        <w:tc>
          <w:tcPr>
            <w:tcW w:w="3337"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ind w:left="72"/>
              <w:jc w:val="center"/>
              <w:rPr>
                <w:rFonts w:ascii="Century Gothic" w:hAnsi="Century Gothic" w:cs="Arial"/>
                <w:color w:val="000000"/>
                <w:sz w:val="20"/>
              </w:rPr>
            </w:pPr>
            <w:r w:rsidRPr="00AE3BBD">
              <w:rPr>
                <w:rFonts w:ascii="Century Gothic" w:hAnsi="Century Gothic" w:cs="Arial"/>
                <w:color w:val="000000"/>
                <w:sz w:val="20"/>
              </w:rPr>
              <w:t>ALFA 1. PACÍFICO SUR</w:t>
            </w:r>
          </w:p>
        </w:tc>
        <w:tc>
          <w:tcPr>
            <w:tcW w:w="3114"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5%</w:t>
            </w:r>
          </w:p>
        </w:tc>
        <w:tc>
          <w:tcPr>
            <w:tcW w:w="1793"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2%</w:t>
            </w:r>
          </w:p>
        </w:tc>
      </w:tr>
      <w:tr w:rsidR="00B238CE" w:rsidRPr="00FA172D" w:rsidTr="00892226">
        <w:trPr>
          <w:trHeight w:hRule="exact" w:val="243"/>
        </w:trPr>
        <w:tc>
          <w:tcPr>
            <w:tcW w:w="3337"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ind w:left="72"/>
              <w:jc w:val="center"/>
              <w:rPr>
                <w:rFonts w:ascii="Century Gothic" w:hAnsi="Century Gothic" w:cs="Arial"/>
                <w:color w:val="000000"/>
                <w:sz w:val="20"/>
              </w:rPr>
            </w:pPr>
            <w:r w:rsidRPr="00AE3BBD">
              <w:rPr>
                <w:rFonts w:ascii="Century Gothic" w:hAnsi="Century Gothic" w:cs="Arial"/>
                <w:color w:val="000000"/>
                <w:sz w:val="20"/>
              </w:rPr>
              <w:t>ALFA 1. GOLFO DE MÉXICO</w:t>
            </w:r>
          </w:p>
        </w:tc>
        <w:tc>
          <w:tcPr>
            <w:tcW w:w="3114"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5%</w:t>
            </w:r>
          </w:p>
        </w:tc>
        <w:tc>
          <w:tcPr>
            <w:tcW w:w="1793"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2%</w:t>
            </w:r>
          </w:p>
        </w:tc>
      </w:tr>
      <w:tr w:rsidR="00B238CE" w:rsidRPr="00FA172D" w:rsidTr="00892226">
        <w:trPr>
          <w:trHeight w:hRule="exact" w:val="247"/>
        </w:trPr>
        <w:tc>
          <w:tcPr>
            <w:tcW w:w="3337"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ind w:left="72"/>
              <w:jc w:val="center"/>
              <w:rPr>
                <w:rFonts w:ascii="Century Gothic" w:hAnsi="Century Gothic" w:cs="Arial"/>
                <w:color w:val="000000"/>
                <w:sz w:val="20"/>
                <w:lang w:val="es-MX"/>
              </w:rPr>
            </w:pPr>
            <w:r w:rsidRPr="00AE3BBD">
              <w:rPr>
                <w:rFonts w:ascii="Century Gothic" w:hAnsi="Century Gothic" w:cs="Arial"/>
                <w:color w:val="000000"/>
                <w:sz w:val="20"/>
                <w:lang w:val="es-MX"/>
              </w:rPr>
              <w:t>ALFA 1. INTERIOR DE LA REPÚBLICA</w:t>
            </w:r>
          </w:p>
        </w:tc>
        <w:tc>
          <w:tcPr>
            <w:tcW w:w="3114"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2%</w:t>
            </w:r>
          </w:p>
        </w:tc>
        <w:tc>
          <w:tcPr>
            <w:tcW w:w="1793"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2%</w:t>
            </w:r>
          </w:p>
        </w:tc>
      </w:tr>
      <w:tr w:rsidR="00B238CE" w:rsidRPr="00FA172D" w:rsidTr="00892226">
        <w:trPr>
          <w:trHeight w:hRule="exact" w:val="242"/>
        </w:trPr>
        <w:tc>
          <w:tcPr>
            <w:tcW w:w="3337"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ind w:left="72"/>
              <w:jc w:val="center"/>
              <w:rPr>
                <w:rFonts w:ascii="Century Gothic" w:hAnsi="Century Gothic" w:cs="Arial"/>
                <w:color w:val="000000"/>
                <w:sz w:val="20"/>
              </w:rPr>
            </w:pPr>
            <w:r w:rsidRPr="00AE3BBD">
              <w:rPr>
                <w:rFonts w:ascii="Century Gothic" w:hAnsi="Century Gothic" w:cs="Arial"/>
                <w:color w:val="000000"/>
                <w:sz w:val="20"/>
              </w:rPr>
              <w:t>ALFA 2</w:t>
            </w:r>
          </w:p>
        </w:tc>
        <w:tc>
          <w:tcPr>
            <w:tcW w:w="3114"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1%</w:t>
            </w:r>
          </w:p>
        </w:tc>
        <w:tc>
          <w:tcPr>
            <w:tcW w:w="1793"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1%</w:t>
            </w:r>
          </w:p>
        </w:tc>
      </w:tr>
      <w:tr w:rsidR="00B238CE" w:rsidRPr="00FA172D" w:rsidTr="00892226">
        <w:trPr>
          <w:trHeight w:hRule="exact" w:val="252"/>
        </w:trPr>
        <w:tc>
          <w:tcPr>
            <w:tcW w:w="3337"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ind w:left="72"/>
              <w:jc w:val="center"/>
              <w:rPr>
                <w:rFonts w:ascii="Century Gothic" w:hAnsi="Century Gothic" w:cs="Arial"/>
                <w:color w:val="000000"/>
                <w:sz w:val="20"/>
              </w:rPr>
            </w:pPr>
            <w:r w:rsidRPr="00AE3BBD">
              <w:rPr>
                <w:rFonts w:ascii="Century Gothic" w:hAnsi="Century Gothic" w:cs="Arial"/>
                <w:color w:val="000000"/>
                <w:sz w:val="20"/>
              </w:rPr>
              <w:t>ALFA 3</w:t>
            </w:r>
          </w:p>
        </w:tc>
        <w:tc>
          <w:tcPr>
            <w:tcW w:w="3114"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1%</w:t>
            </w:r>
          </w:p>
        </w:tc>
        <w:tc>
          <w:tcPr>
            <w:tcW w:w="1793" w:type="dxa"/>
            <w:tcBorders>
              <w:top w:val="single" w:sz="5" w:space="0" w:color="000000"/>
              <w:left w:val="single" w:sz="5" w:space="0" w:color="000000"/>
              <w:bottom w:val="single" w:sz="5" w:space="0" w:color="000000"/>
              <w:right w:val="single" w:sz="5" w:space="0" w:color="000000"/>
            </w:tcBorders>
            <w:vAlign w:val="center"/>
          </w:tcPr>
          <w:p w:rsidR="00B238CE" w:rsidRPr="00AE3BBD" w:rsidRDefault="00B238CE" w:rsidP="00892226">
            <w:pPr>
              <w:jc w:val="center"/>
              <w:rPr>
                <w:rFonts w:ascii="Century Gothic" w:hAnsi="Century Gothic" w:cs="Arial"/>
                <w:color w:val="000000"/>
                <w:sz w:val="20"/>
              </w:rPr>
            </w:pPr>
            <w:r w:rsidRPr="00AE3BBD">
              <w:rPr>
                <w:rFonts w:ascii="Century Gothic" w:hAnsi="Century Gothic" w:cs="Arial"/>
                <w:color w:val="000000"/>
                <w:sz w:val="20"/>
              </w:rPr>
              <w:t>1%</w:t>
            </w:r>
          </w:p>
        </w:tc>
      </w:tr>
    </w:tbl>
    <w:p w:rsidR="00B238CE" w:rsidRPr="00730949" w:rsidRDefault="00B238CE" w:rsidP="00B238CE">
      <w:pPr>
        <w:widowControl w:val="0"/>
        <w:tabs>
          <w:tab w:val="left" w:pos="1020"/>
          <w:tab w:val="left" w:pos="2480"/>
          <w:tab w:val="left" w:pos="3540"/>
          <w:tab w:val="left" w:pos="4280"/>
          <w:tab w:val="left" w:pos="4860"/>
          <w:tab w:val="left" w:pos="6160"/>
          <w:tab w:val="left" w:pos="7020"/>
          <w:tab w:val="left" w:pos="7720"/>
          <w:tab w:val="left" w:pos="8740"/>
          <w:tab w:val="left" w:pos="9320"/>
        </w:tabs>
        <w:autoSpaceDE w:val="0"/>
        <w:autoSpaceDN w:val="0"/>
        <w:adjustRightInd w:val="0"/>
        <w:spacing w:line="239" w:lineRule="auto"/>
        <w:ind w:right="69"/>
        <w:jc w:val="both"/>
        <w:rPr>
          <w:rFonts w:ascii="Century Gothic" w:hAnsi="Century Gothic" w:cs="Arial"/>
          <w:spacing w:val="1"/>
          <w:sz w:val="20"/>
        </w:rPr>
      </w:pPr>
    </w:p>
    <w:p w:rsidR="00B238CE" w:rsidRPr="00FA172D" w:rsidRDefault="00B238CE" w:rsidP="00B238CE">
      <w:pPr>
        <w:ind w:left="708"/>
        <w:jc w:val="both"/>
        <w:rPr>
          <w:rFonts w:ascii="Century Gothic" w:hAnsi="Century Gothic" w:cs="Arial"/>
          <w:bCs/>
          <w:sz w:val="20"/>
        </w:rPr>
      </w:pPr>
      <w:r w:rsidRPr="00FA172D">
        <w:rPr>
          <w:rFonts w:ascii="Century Gothic" w:hAnsi="Century Gothic" w:cs="Arial"/>
          <w:bCs/>
          <w:sz w:val="20"/>
        </w:rPr>
        <w:t>EL COASEGURO SERA DEL 10% DEL TOTAL DE</w:t>
      </w:r>
      <w:r>
        <w:rPr>
          <w:rFonts w:ascii="Century Gothic" w:hAnsi="Century Gothic" w:cs="Arial"/>
          <w:bCs/>
          <w:sz w:val="20"/>
        </w:rPr>
        <w:t xml:space="preserve"> LA PÉRDIDA O DAÑO INDEMNIZABLE, </w:t>
      </w:r>
      <w:r w:rsidRPr="00777396">
        <w:rPr>
          <w:rFonts w:ascii="Century Gothic" w:hAnsi="Century Gothic" w:cs="Arial"/>
          <w:bCs/>
          <w:sz w:val="20"/>
          <w:lang w:val="es-MX"/>
        </w:rPr>
        <w:t>ESTAS PARTICIPACIONES DEL ASEGURADO EN PÉRDIDA SE APLICAN DESPUÉS DE DESCONTADOS LOS DEDUCIBLES CORRESPONDIENTES.</w:t>
      </w:r>
    </w:p>
    <w:p w:rsidR="00B238CE" w:rsidRPr="00FA172D" w:rsidRDefault="00B238CE" w:rsidP="00B238CE">
      <w:pPr>
        <w:ind w:left="708"/>
        <w:jc w:val="both"/>
        <w:rPr>
          <w:rFonts w:ascii="Century Gothic" w:hAnsi="Century Gothic" w:cs="Arial"/>
          <w:bCs/>
          <w:sz w:val="20"/>
        </w:rPr>
      </w:pPr>
    </w:p>
    <w:p w:rsidR="00B238CE" w:rsidRDefault="00B238CE" w:rsidP="00B238CE">
      <w:pPr>
        <w:pStyle w:val="Prrafodelista"/>
        <w:widowControl w:val="0"/>
        <w:tabs>
          <w:tab w:val="left" w:pos="1020"/>
          <w:tab w:val="left" w:pos="2480"/>
          <w:tab w:val="left" w:pos="3540"/>
          <w:tab w:val="left" w:pos="4280"/>
          <w:tab w:val="left" w:pos="4860"/>
          <w:tab w:val="left" w:pos="6160"/>
          <w:tab w:val="left" w:pos="7020"/>
          <w:tab w:val="left" w:pos="7720"/>
          <w:tab w:val="left" w:pos="8740"/>
          <w:tab w:val="left" w:pos="9320"/>
        </w:tabs>
        <w:autoSpaceDE w:val="0"/>
        <w:autoSpaceDN w:val="0"/>
        <w:adjustRightInd w:val="0"/>
        <w:spacing w:line="239" w:lineRule="auto"/>
        <w:ind w:right="69"/>
        <w:jc w:val="both"/>
        <w:rPr>
          <w:rFonts w:ascii="Century Gothic" w:hAnsi="Century Gothic" w:cs="Arial"/>
          <w:bCs/>
          <w:sz w:val="20"/>
          <w:szCs w:val="20"/>
        </w:rPr>
      </w:pPr>
      <w:r w:rsidRPr="00FA172D">
        <w:rPr>
          <w:rFonts w:ascii="Century Gothic" w:hAnsi="Century Gothic" w:cs="Arial"/>
          <w:bCs/>
          <w:sz w:val="20"/>
          <w:szCs w:val="20"/>
        </w:rPr>
        <w:t xml:space="preserve"> SI EL SEGURO COMPRENDE DOS O MÁS EDIFICIOS, CONSTRUCCIONES O SUS CONTENIDOS, EL DEDUCIBLE SE APLICARÁ SEPARADAMENTE CON RESPECTO A CADA EDIFICIO, CONSTRUCCIÓN O SUS CONTENIDOS</w:t>
      </w:r>
    </w:p>
    <w:p w:rsidR="00B238CE" w:rsidRDefault="00B238CE" w:rsidP="00B238CE">
      <w:pPr>
        <w:pStyle w:val="Prrafodelista"/>
        <w:widowControl w:val="0"/>
        <w:tabs>
          <w:tab w:val="left" w:pos="1020"/>
          <w:tab w:val="left" w:pos="2480"/>
          <w:tab w:val="left" w:pos="3540"/>
          <w:tab w:val="left" w:pos="4280"/>
          <w:tab w:val="left" w:pos="4860"/>
          <w:tab w:val="left" w:pos="6160"/>
          <w:tab w:val="left" w:pos="7020"/>
          <w:tab w:val="left" w:pos="7720"/>
          <w:tab w:val="left" w:pos="8740"/>
          <w:tab w:val="left" w:pos="9320"/>
        </w:tabs>
        <w:autoSpaceDE w:val="0"/>
        <w:autoSpaceDN w:val="0"/>
        <w:adjustRightInd w:val="0"/>
        <w:spacing w:line="239" w:lineRule="auto"/>
        <w:ind w:right="69"/>
        <w:jc w:val="both"/>
        <w:rPr>
          <w:rFonts w:ascii="Century Gothic" w:hAnsi="Century Gothic" w:cs="Arial"/>
          <w:bCs/>
          <w:sz w:val="20"/>
          <w:szCs w:val="20"/>
        </w:rPr>
      </w:pPr>
    </w:p>
    <w:p w:rsidR="00B238CE" w:rsidRPr="00FA172D" w:rsidRDefault="00B238CE" w:rsidP="00B238CE">
      <w:pPr>
        <w:pStyle w:val="Prrafodelista"/>
        <w:widowControl w:val="0"/>
        <w:tabs>
          <w:tab w:val="left" w:pos="1020"/>
          <w:tab w:val="left" w:pos="2480"/>
          <w:tab w:val="left" w:pos="3540"/>
          <w:tab w:val="left" w:pos="4280"/>
          <w:tab w:val="left" w:pos="4860"/>
          <w:tab w:val="left" w:pos="6160"/>
          <w:tab w:val="left" w:pos="7020"/>
          <w:tab w:val="left" w:pos="7720"/>
          <w:tab w:val="left" w:pos="8740"/>
          <w:tab w:val="left" w:pos="9320"/>
        </w:tabs>
        <w:autoSpaceDE w:val="0"/>
        <w:autoSpaceDN w:val="0"/>
        <w:adjustRightInd w:val="0"/>
        <w:spacing w:line="239" w:lineRule="auto"/>
        <w:ind w:right="69"/>
        <w:jc w:val="both"/>
        <w:rPr>
          <w:rFonts w:ascii="Century Gothic" w:hAnsi="Century Gothic" w:cs="Arial"/>
          <w:sz w:val="20"/>
          <w:szCs w:val="20"/>
        </w:rPr>
      </w:pPr>
    </w:p>
    <w:p w:rsidR="00B238CE" w:rsidRPr="00FA172D" w:rsidRDefault="00B238CE" w:rsidP="00B238CE">
      <w:pPr>
        <w:pStyle w:val="Prrafodelista"/>
        <w:numPr>
          <w:ilvl w:val="0"/>
          <w:numId w:val="33"/>
        </w:numPr>
        <w:jc w:val="both"/>
        <w:rPr>
          <w:rFonts w:ascii="Century Gothic" w:hAnsi="Century Gothic" w:cs="Arial"/>
          <w:sz w:val="20"/>
          <w:szCs w:val="20"/>
        </w:rPr>
      </w:pPr>
      <w:r w:rsidRPr="00FA172D">
        <w:rPr>
          <w:rFonts w:ascii="Century Gothic" w:hAnsi="Century Gothic" w:cs="Arial"/>
          <w:b/>
          <w:sz w:val="20"/>
          <w:szCs w:val="20"/>
        </w:rPr>
        <w:t>TERREMOTO Y/O ERUPCIÓN VOLCÁNICA;</w:t>
      </w:r>
      <w:r w:rsidRPr="00FA172D">
        <w:rPr>
          <w:rFonts w:ascii="Century Gothic" w:hAnsi="Century Gothic" w:cs="Arial"/>
          <w:sz w:val="20"/>
          <w:szCs w:val="20"/>
        </w:rPr>
        <w:t xml:space="preserve"> </w:t>
      </w:r>
      <w:r w:rsidRPr="00FA172D">
        <w:rPr>
          <w:rFonts w:ascii="Century Gothic" w:hAnsi="Century Gothic" w:cs="Arial"/>
          <w:color w:val="000000"/>
          <w:spacing w:val="-1"/>
          <w:sz w:val="20"/>
          <w:szCs w:val="20"/>
        </w:rPr>
        <w:t>A</w:t>
      </w:r>
      <w:r w:rsidRPr="00FA172D">
        <w:rPr>
          <w:rFonts w:ascii="Century Gothic" w:hAnsi="Century Gothic" w:cs="Arial"/>
          <w:color w:val="000000"/>
          <w:spacing w:val="1"/>
          <w:sz w:val="20"/>
          <w:szCs w:val="20"/>
        </w:rPr>
        <w:t>P</w:t>
      </w:r>
      <w:r w:rsidRPr="00FA172D">
        <w:rPr>
          <w:rFonts w:ascii="Century Gothic" w:hAnsi="Century Gothic" w:cs="Arial"/>
          <w:color w:val="000000"/>
          <w:sz w:val="20"/>
          <w:szCs w:val="20"/>
        </w:rPr>
        <w:t>LI</w:t>
      </w:r>
      <w:r w:rsidRPr="00FA172D">
        <w:rPr>
          <w:rFonts w:ascii="Century Gothic" w:hAnsi="Century Gothic" w:cs="Arial"/>
          <w:color w:val="000000"/>
          <w:spacing w:val="2"/>
          <w:sz w:val="20"/>
          <w:szCs w:val="20"/>
        </w:rPr>
        <w:t>C</w:t>
      </w:r>
      <w:r w:rsidRPr="00FA172D">
        <w:rPr>
          <w:rFonts w:ascii="Century Gothic" w:hAnsi="Century Gothic" w:cs="Arial"/>
          <w:color w:val="000000"/>
          <w:spacing w:val="-1"/>
          <w:sz w:val="20"/>
          <w:szCs w:val="20"/>
        </w:rPr>
        <w:t>A</w:t>
      </w:r>
      <w:r w:rsidRPr="00FA172D">
        <w:rPr>
          <w:rFonts w:ascii="Century Gothic" w:hAnsi="Century Gothic" w:cs="Arial"/>
          <w:color w:val="000000"/>
          <w:spacing w:val="2"/>
          <w:sz w:val="20"/>
          <w:szCs w:val="20"/>
        </w:rPr>
        <w:t>R</w:t>
      </w:r>
      <w:r w:rsidRPr="00FA172D">
        <w:rPr>
          <w:rFonts w:ascii="Century Gothic" w:hAnsi="Century Gothic" w:cs="Arial"/>
          <w:color w:val="000000"/>
          <w:spacing w:val="-1"/>
          <w:sz w:val="20"/>
          <w:szCs w:val="20"/>
        </w:rPr>
        <w:t>Á</w:t>
      </w:r>
      <w:r w:rsidRPr="00FA172D">
        <w:rPr>
          <w:rFonts w:ascii="Century Gothic" w:hAnsi="Century Gothic" w:cs="Arial"/>
          <w:color w:val="000000"/>
          <w:sz w:val="20"/>
          <w:szCs w:val="20"/>
        </w:rPr>
        <w:t>N</w:t>
      </w:r>
      <w:r w:rsidRPr="00FA172D">
        <w:rPr>
          <w:rFonts w:ascii="Century Gothic" w:hAnsi="Century Gothic" w:cs="Arial"/>
          <w:color w:val="000000"/>
          <w:spacing w:val="1"/>
          <w:sz w:val="20"/>
          <w:szCs w:val="20"/>
        </w:rPr>
        <w:t xml:space="preserve"> </w:t>
      </w:r>
      <w:r w:rsidRPr="00FA172D">
        <w:rPr>
          <w:rFonts w:ascii="Century Gothic" w:hAnsi="Century Gothic" w:cs="Arial"/>
          <w:color w:val="000000"/>
          <w:spacing w:val="2"/>
          <w:sz w:val="20"/>
          <w:szCs w:val="20"/>
        </w:rPr>
        <w:t>D</w:t>
      </w:r>
      <w:r w:rsidRPr="00FA172D">
        <w:rPr>
          <w:rFonts w:ascii="Century Gothic" w:hAnsi="Century Gothic" w:cs="Arial"/>
          <w:color w:val="000000"/>
          <w:sz w:val="20"/>
          <w:szCs w:val="20"/>
        </w:rPr>
        <w:t xml:space="preserve">E </w:t>
      </w:r>
      <w:r w:rsidRPr="00FA172D">
        <w:rPr>
          <w:rFonts w:ascii="Century Gothic" w:hAnsi="Century Gothic" w:cs="Arial"/>
          <w:color w:val="000000"/>
          <w:spacing w:val="-1"/>
          <w:sz w:val="20"/>
          <w:szCs w:val="20"/>
        </w:rPr>
        <w:t>A</w:t>
      </w:r>
      <w:r w:rsidRPr="00FA172D">
        <w:rPr>
          <w:rFonts w:ascii="Century Gothic" w:hAnsi="Century Gothic" w:cs="Arial"/>
          <w:color w:val="000000"/>
          <w:spacing w:val="2"/>
          <w:sz w:val="20"/>
          <w:szCs w:val="20"/>
        </w:rPr>
        <w:t>C</w:t>
      </w:r>
      <w:r w:rsidRPr="00FA172D">
        <w:rPr>
          <w:rFonts w:ascii="Century Gothic" w:hAnsi="Century Gothic" w:cs="Arial"/>
          <w:color w:val="000000"/>
          <w:sz w:val="20"/>
          <w:szCs w:val="20"/>
        </w:rPr>
        <w:t>U</w:t>
      </w:r>
      <w:r w:rsidRPr="00FA172D">
        <w:rPr>
          <w:rFonts w:ascii="Century Gothic" w:hAnsi="Century Gothic" w:cs="Arial"/>
          <w:color w:val="000000"/>
          <w:spacing w:val="-1"/>
          <w:sz w:val="20"/>
          <w:szCs w:val="20"/>
        </w:rPr>
        <w:t>E</w:t>
      </w:r>
      <w:r w:rsidRPr="00FA172D">
        <w:rPr>
          <w:rFonts w:ascii="Century Gothic" w:hAnsi="Century Gothic" w:cs="Arial"/>
          <w:color w:val="000000"/>
          <w:spacing w:val="2"/>
          <w:sz w:val="20"/>
          <w:szCs w:val="20"/>
        </w:rPr>
        <w:t>R</w:t>
      </w:r>
      <w:r w:rsidRPr="00FA172D">
        <w:rPr>
          <w:rFonts w:ascii="Century Gothic" w:hAnsi="Century Gothic" w:cs="Arial"/>
          <w:color w:val="000000"/>
          <w:sz w:val="20"/>
          <w:szCs w:val="20"/>
        </w:rPr>
        <w:t>DO</w:t>
      </w:r>
      <w:r w:rsidRPr="00FA172D">
        <w:rPr>
          <w:rFonts w:ascii="Century Gothic" w:hAnsi="Century Gothic" w:cs="Arial"/>
          <w:color w:val="000000"/>
          <w:spacing w:val="2"/>
          <w:sz w:val="20"/>
          <w:szCs w:val="20"/>
        </w:rPr>
        <w:t xml:space="preserve"> </w:t>
      </w:r>
      <w:r w:rsidRPr="00FA172D">
        <w:rPr>
          <w:rFonts w:ascii="Century Gothic" w:hAnsi="Century Gothic" w:cs="Arial"/>
          <w:color w:val="000000"/>
          <w:sz w:val="20"/>
          <w:szCs w:val="20"/>
        </w:rPr>
        <w:t>A</w:t>
      </w:r>
      <w:r w:rsidRPr="00FA172D">
        <w:rPr>
          <w:rFonts w:ascii="Century Gothic" w:hAnsi="Century Gothic" w:cs="Arial"/>
          <w:color w:val="000000"/>
          <w:spacing w:val="2"/>
          <w:sz w:val="20"/>
          <w:szCs w:val="20"/>
        </w:rPr>
        <w:t xml:space="preserve"> </w:t>
      </w:r>
      <w:r w:rsidRPr="00FA172D">
        <w:rPr>
          <w:rFonts w:ascii="Century Gothic" w:hAnsi="Century Gothic" w:cs="Arial"/>
          <w:color w:val="000000"/>
          <w:sz w:val="20"/>
          <w:szCs w:val="20"/>
        </w:rPr>
        <w:t>L</w:t>
      </w:r>
      <w:r w:rsidRPr="00FA172D">
        <w:rPr>
          <w:rFonts w:ascii="Century Gothic" w:hAnsi="Century Gothic" w:cs="Arial"/>
          <w:color w:val="000000"/>
          <w:spacing w:val="1"/>
          <w:sz w:val="20"/>
          <w:szCs w:val="20"/>
        </w:rPr>
        <w:t>A</w:t>
      </w:r>
      <w:r w:rsidRPr="00FA172D">
        <w:rPr>
          <w:rFonts w:ascii="Century Gothic" w:hAnsi="Century Gothic" w:cs="Arial"/>
          <w:color w:val="000000"/>
          <w:sz w:val="20"/>
          <w:szCs w:val="20"/>
        </w:rPr>
        <w:t>S Z</w:t>
      </w:r>
      <w:r w:rsidRPr="00FA172D">
        <w:rPr>
          <w:rFonts w:ascii="Century Gothic" w:hAnsi="Century Gothic" w:cs="Arial"/>
          <w:color w:val="000000"/>
          <w:spacing w:val="1"/>
          <w:sz w:val="20"/>
          <w:szCs w:val="20"/>
        </w:rPr>
        <w:t>O</w:t>
      </w:r>
      <w:r w:rsidRPr="00FA172D">
        <w:rPr>
          <w:rFonts w:ascii="Century Gothic" w:hAnsi="Century Gothic" w:cs="Arial"/>
          <w:color w:val="000000"/>
          <w:sz w:val="20"/>
          <w:szCs w:val="20"/>
        </w:rPr>
        <w:t>N</w:t>
      </w:r>
      <w:r w:rsidRPr="00FA172D">
        <w:rPr>
          <w:rFonts w:ascii="Century Gothic" w:hAnsi="Century Gothic" w:cs="Arial"/>
          <w:color w:val="000000"/>
          <w:spacing w:val="2"/>
          <w:sz w:val="20"/>
          <w:szCs w:val="20"/>
        </w:rPr>
        <w:t>A</w:t>
      </w:r>
      <w:r w:rsidRPr="00FA172D">
        <w:rPr>
          <w:rFonts w:ascii="Century Gothic" w:hAnsi="Century Gothic" w:cs="Arial"/>
          <w:color w:val="000000"/>
          <w:sz w:val="20"/>
          <w:szCs w:val="20"/>
        </w:rPr>
        <w:t xml:space="preserve">S </w:t>
      </w:r>
      <w:r w:rsidRPr="00FA172D">
        <w:rPr>
          <w:rFonts w:ascii="Century Gothic" w:hAnsi="Century Gothic" w:cs="Arial"/>
          <w:color w:val="000000"/>
          <w:spacing w:val="2"/>
          <w:sz w:val="20"/>
          <w:szCs w:val="20"/>
        </w:rPr>
        <w:t>D</w:t>
      </w:r>
      <w:r w:rsidRPr="00FA172D">
        <w:rPr>
          <w:rFonts w:ascii="Century Gothic" w:hAnsi="Century Gothic" w:cs="Arial"/>
          <w:color w:val="000000"/>
          <w:spacing w:val="-1"/>
          <w:sz w:val="20"/>
          <w:szCs w:val="20"/>
        </w:rPr>
        <w:t>E</w:t>
      </w:r>
      <w:r w:rsidRPr="00FA172D">
        <w:rPr>
          <w:rFonts w:ascii="Century Gothic" w:hAnsi="Century Gothic" w:cs="Arial"/>
          <w:color w:val="000000"/>
          <w:spacing w:val="3"/>
          <w:sz w:val="20"/>
          <w:szCs w:val="20"/>
        </w:rPr>
        <w:t>T</w:t>
      </w:r>
      <w:r w:rsidRPr="00FA172D">
        <w:rPr>
          <w:rFonts w:ascii="Century Gothic" w:hAnsi="Century Gothic" w:cs="Arial"/>
          <w:color w:val="000000"/>
          <w:spacing w:val="-1"/>
          <w:sz w:val="20"/>
          <w:szCs w:val="20"/>
        </w:rPr>
        <w:t>E</w:t>
      </w:r>
      <w:r w:rsidRPr="00FA172D">
        <w:rPr>
          <w:rFonts w:ascii="Century Gothic" w:hAnsi="Century Gothic" w:cs="Arial"/>
          <w:color w:val="000000"/>
          <w:sz w:val="20"/>
          <w:szCs w:val="20"/>
        </w:rPr>
        <w:t>RMI</w:t>
      </w:r>
      <w:r w:rsidRPr="00FA172D">
        <w:rPr>
          <w:rFonts w:ascii="Century Gothic" w:hAnsi="Century Gothic" w:cs="Arial"/>
          <w:color w:val="000000"/>
          <w:spacing w:val="2"/>
          <w:sz w:val="20"/>
          <w:szCs w:val="20"/>
        </w:rPr>
        <w:t>N</w:t>
      </w:r>
      <w:r w:rsidRPr="00FA172D">
        <w:rPr>
          <w:rFonts w:ascii="Century Gothic" w:hAnsi="Century Gothic" w:cs="Arial"/>
          <w:color w:val="000000"/>
          <w:spacing w:val="1"/>
          <w:sz w:val="20"/>
          <w:szCs w:val="20"/>
        </w:rPr>
        <w:t>A</w:t>
      </w:r>
      <w:r w:rsidRPr="00FA172D">
        <w:rPr>
          <w:rFonts w:ascii="Century Gothic" w:hAnsi="Century Gothic" w:cs="Arial"/>
          <w:color w:val="000000"/>
          <w:sz w:val="20"/>
          <w:szCs w:val="20"/>
        </w:rPr>
        <w:t>D</w:t>
      </w:r>
      <w:r w:rsidRPr="00FA172D">
        <w:rPr>
          <w:rFonts w:ascii="Century Gothic" w:hAnsi="Century Gothic" w:cs="Arial"/>
          <w:color w:val="000000"/>
          <w:spacing w:val="-1"/>
          <w:sz w:val="20"/>
          <w:szCs w:val="20"/>
        </w:rPr>
        <w:t>A</w:t>
      </w:r>
      <w:r w:rsidRPr="00FA172D">
        <w:rPr>
          <w:rFonts w:ascii="Century Gothic" w:hAnsi="Century Gothic" w:cs="Arial"/>
          <w:color w:val="000000"/>
          <w:sz w:val="20"/>
          <w:szCs w:val="20"/>
        </w:rPr>
        <w:t>S</w:t>
      </w:r>
      <w:r w:rsidRPr="00FA172D">
        <w:rPr>
          <w:rFonts w:ascii="Century Gothic" w:hAnsi="Century Gothic" w:cs="Arial"/>
          <w:color w:val="000000"/>
          <w:spacing w:val="2"/>
          <w:sz w:val="20"/>
          <w:szCs w:val="20"/>
        </w:rPr>
        <w:t xml:space="preserve"> </w:t>
      </w:r>
      <w:r w:rsidRPr="00FA172D">
        <w:rPr>
          <w:rFonts w:ascii="Century Gothic" w:hAnsi="Century Gothic" w:cs="Arial"/>
          <w:color w:val="000000"/>
          <w:spacing w:val="-1"/>
          <w:sz w:val="20"/>
          <w:szCs w:val="20"/>
        </w:rPr>
        <w:t>P</w:t>
      </w:r>
      <w:r w:rsidRPr="00FA172D">
        <w:rPr>
          <w:rFonts w:ascii="Century Gothic" w:hAnsi="Century Gothic" w:cs="Arial"/>
          <w:color w:val="000000"/>
          <w:spacing w:val="1"/>
          <w:sz w:val="20"/>
          <w:szCs w:val="20"/>
        </w:rPr>
        <w:t>O</w:t>
      </w:r>
      <w:r w:rsidRPr="00FA172D">
        <w:rPr>
          <w:rFonts w:ascii="Century Gothic" w:hAnsi="Century Gothic" w:cs="Arial"/>
          <w:color w:val="000000"/>
          <w:sz w:val="20"/>
          <w:szCs w:val="20"/>
        </w:rPr>
        <w:t>R</w:t>
      </w:r>
      <w:r w:rsidRPr="00FA172D">
        <w:rPr>
          <w:rFonts w:ascii="Century Gothic" w:hAnsi="Century Gothic" w:cs="Arial"/>
          <w:color w:val="000000"/>
          <w:spacing w:val="3"/>
          <w:sz w:val="20"/>
          <w:szCs w:val="20"/>
        </w:rPr>
        <w:t xml:space="preserve"> </w:t>
      </w:r>
      <w:r w:rsidRPr="00FA172D">
        <w:rPr>
          <w:rFonts w:ascii="Century Gothic" w:hAnsi="Century Gothic" w:cs="Arial"/>
          <w:color w:val="000000"/>
          <w:sz w:val="20"/>
          <w:szCs w:val="20"/>
        </w:rPr>
        <w:t>LA</w:t>
      </w:r>
      <w:r w:rsidRPr="00FA172D">
        <w:rPr>
          <w:rFonts w:ascii="Century Gothic" w:hAnsi="Century Gothic" w:cs="Arial"/>
          <w:color w:val="000000"/>
          <w:spacing w:val="1"/>
          <w:sz w:val="20"/>
          <w:szCs w:val="20"/>
        </w:rPr>
        <w:t xml:space="preserve"> </w:t>
      </w:r>
      <w:r w:rsidRPr="00FA172D">
        <w:rPr>
          <w:rFonts w:ascii="Century Gothic" w:hAnsi="Century Gothic" w:cs="Arial"/>
          <w:color w:val="000000"/>
          <w:spacing w:val="-1"/>
          <w:sz w:val="20"/>
          <w:szCs w:val="20"/>
        </w:rPr>
        <w:t>AS</w:t>
      </w:r>
      <w:r w:rsidRPr="00FA172D">
        <w:rPr>
          <w:rFonts w:ascii="Century Gothic" w:hAnsi="Century Gothic" w:cs="Arial"/>
          <w:color w:val="000000"/>
          <w:spacing w:val="1"/>
          <w:sz w:val="20"/>
          <w:szCs w:val="20"/>
        </w:rPr>
        <w:t>O</w:t>
      </w:r>
      <w:r w:rsidRPr="00FA172D">
        <w:rPr>
          <w:rFonts w:ascii="Century Gothic" w:hAnsi="Century Gothic" w:cs="Arial"/>
          <w:color w:val="000000"/>
          <w:spacing w:val="2"/>
          <w:sz w:val="20"/>
          <w:szCs w:val="20"/>
        </w:rPr>
        <w:t>C</w:t>
      </w:r>
      <w:r w:rsidRPr="00FA172D">
        <w:rPr>
          <w:rFonts w:ascii="Century Gothic" w:hAnsi="Century Gothic" w:cs="Arial"/>
          <w:color w:val="000000"/>
          <w:sz w:val="20"/>
          <w:szCs w:val="20"/>
        </w:rPr>
        <w:t>I</w:t>
      </w:r>
      <w:r w:rsidRPr="00FA172D">
        <w:rPr>
          <w:rFonts w:ascii="Century Gothic" w:hAnsi="Century Gothic" w:cs="Arial"/>
          <w:color w:val="000000"/>
          <w:spacing w:val="-1"/>
          <w:sz w:val="20"/>
          <w:szCs w:val="20"/>
        </w:rPr>
        <w:t>A</w:t>
      </w:r>
      <w:r w:rsidRPr="00FA172D">
        <w:rPr>
          <w:rFonts w:ascii="Century Gothic" w:hAnsi="Century Gothic" w:cs="Arial"/>
          <w:color w:val="000000"/>
          <w:sz w:val="20"/>
          <w:szCs w:val="20"/>
        </w:rPr>
        <w:t>CI</w:t>
      </w:r>
      <w:r w:rsidRPr="00FA172D">
        <w:rPr>
          <w:rFonts w:ascii="Century Gothic" w:hAnsi="Century Gothic" w:cs="Arial"/>
          <w:color w:val="000000"/>
          <w:spacing w:val="3"/>
          <w:sz w:val="20"/>
          <w:szCs w:val="20"/>
        </w:rPr>
        <w:t>Ó</w:t>
      </w:r>
      <w:r w:rsidRPr="00FA172D">
        <w:rPr>
          <w:rFonts w:ascii="Century Gothic" w:hAnsi="Century Gothic" w:cs="Arial"/>
          <w:color w:val="000000"/>
          <w:sz w:val="20"/>
          <w:szCs w:val="20"/>
        </w:rPr>
        <w:t>N M</w:t>
      </w:r>
      <w:r w:rsidRPr="00FA172D">
        <w:rPr>
          <w:rFonts w:ascii="Century Gothic" w:hAnsi="Century Gothic" w:cs="Arial"/>
          <w:color w:val="000000"/>
          <w:spacing w:val="-1"/>
          <w:sz w:val="20"/>
          <w:szCs w:val="20"/>
        </w:rPr>
        <w:t>E</w:t>
      </w:r>
      <w:r w:rsidRPr="00FA172D">
        <w:rPr>
          <w:rFonts w:ascii="Century Gothic" w:hAnsi="Century Gothic" w:cs="Arial"/>
          <w:color w:val="000000"/>
          <w:spacing w:val="1"/>
          <w:sz w:val="20"/>
          <w:szCs w:val="20"/>
        </w:rPr>
        <w:t>X</w:t>
      </w:r>
      <w:r w:rsidRPr="00FA172D">
        <w:rPr>
          <w:rFonts w:ascii="Century Gothic" w:hAnsi="Century Gothic" w:cs="Arial"/>
          <w:color w:val="000000"/>
          <w:sz w:val="20"/>
          <w:szCs w:val="20"/>
        </w:rPr>
        <w:t>I</w:t>
      </w:r>
      <w:r w:rsidRPr="00FA172D">
        <w:rPr>
          <w:rFonts w:ascii="Century Gothic" w:hAnsi="Century Gothic" w:cs="Arial"/>
          <w:color w:val="000000"/>
          <w:spacing w:val="2"/>
          <w:sz w:val="20"/>
          <w:szCs w:val="20"/>
        </w:rPr>
        <w:t>C</w:t>
      </w:r>
      <w:r w:rsidRPr="00FA172D">
        <w:rPr>
          <w:rFonts w:ascii="Century Gothic" w:hAnsi="Century Gothic" w:cs="Arial"/>
          <w:color w:val="000000"/>
          <w:spacing w:val="-1"/>
          <w:sz w:val="20"/>
          <w:szCs w:val="20"/>
        </w:rPr>
        <w:t>A</w:t>
      </w:r>
      <w:r w:rsidRPr="00FA172D">
        <w:rPr>
          <w:rFonts w:ascii="Century Gothic" w:hAnsi="Century Gothic" w:cs="Arial"/>
          <w:color w:val="000000"/>
          <w:sz w:val="20"/>
          <w:szCs w:val="20"/>
        </w:rPr>
        <w:t>NA</w:t>
      </w:r>
      <w:r w:rsidRPr="00FA172D">
        <w:rPr>
          <w:rFonts w:ascii="Century Gothic" w:hAnsi="Century Gothic" w:cs="Arial"/>
          <w:color w:val="000000"/>
          <w:spacing w:val="1"/>
          <w:sz w:val="20"/>
          <w:szCs w:val="20"/>
        </w:rPr>
        <w:t xml:space="preserve"> </w:t>
      </w:r>
      <w:r w:rsidRPr="00FA172D">
        <w:rPr>
          <w:rFonts w:ascii="Century Gothic" w:hAnsi="Century Gothic" w:cs="Arial"/>
          <w:color w:val="000000"/>
          <w:sz w:val="20"/>
          <w:szCs w:val="20"/>
        </w:rPr>
        <w:t>DE</w:t>
      </w:r>
      <w:r w:rsidRPr="00FA172D">
        <w:rPr>
          <w:rFonts w:ascii="Century Gothic" w:hAnsi="Century Gothic" w:cs="Arial"/>
          <w:color w:val="000000"/>
          <w:spacing w:val="-2"/>
          <w:sz w:val="20"/>
          <w:szCs w:val="20"/>
        </w:rPr>
        <w:t xml:space="preserve"> </w:t>
      </w:r>
      <w:r w:rsidRPr="00FA172D">
        <w:rPr>
          <w:rFonts w:ascii="Century Gothic" w:hAnsi="Century Gothic" w:cs="Arial"/>
          <w:color w:val="000000"/>
          <w:sz w:val="20"/>
          <w:szCs w:val="20"/>
        </w:rPr>
        <w:t>IN</w:t>
      </w:r>
      <w:r w:rsidRPr="00FA172D">
        <w:rPr>
          <w:rFonts w:ascii="Century Gothic" w:hAnsi="Century Gothic" w:cs="Arial"/>
          <w:color w:val="000000"/>
          <w:spacing w:val="-1"/>
          <w:sz w:val="20"/>
          <w:szCs w:val="20"/>
        </w:rPr>
        <w:t>S</w:t>
      </w:r>
      <w:r w:rsidRPr="00FA172D">
        <w:rPr>
          <w:rFonts w:ascii="Century Gothic" w:hAnsi="Century Gothic" w:cs="Arial"/>
          <w:color w:val="000000"/>
          <w:spacing w:val="3"/>
          <w:sz w:val="20"/>
          <w:szCs w:val="20"/>
        </w:rPr>
        <w:t>T</w:t>
      </w:r>
      <w:r w:rsidRPr="00FA172D">
        <w:rPr>
          <w:rFonts w:ascii="Century Gothic" w:hAnsi="Century Gothic" w:cs="Arial"/>
          <w:color w:val="000000"/>
          <w:sz w:val="20"/>
          <w:szCs w:val="20"/>
        </w:rPr>
        <w:t>I</w:t>
      </w:r>
      <w:r w:rsidRPr="00FA172D">
        <w:rPr>
          <w:rFonts w:ascii="Century Gothic" w:hAnsi="Century Gothic" w:cs="Arial"/>
          <w:color w:val="000000"/>
          <w:spacing w:val="3"/>
          <w:sz w:val="20"/>
          <w:szCs w:val="20"/>
        </w:rPr>
        <w:t>T</w:t>
      </w:r>
      <w:r w:rsidRPr="00FA172D">
        <w:rPr>
          <w:rFonts w:ascii="Century Gothic" w:hAnsi="Century Gothic" w:cs="Arial"/>
          <w:color w:val="000000"/>
          <w:sz w:val="20"/>
          <w:szCs w:val="20"/>
        </w:rPr>
        <w:t>UCI</w:t>
      </w:r>
      <w:r w:rsidRPr="00FA172D">
        <w:rPr>
          <w:rFonts w:ascii="Century Gothic" w:hAnsi="Century Gothic" w:cs="Arial"/>
          <w:color w:val="000000"/>
          <w:spacing w:val="1"/>
          <w:sz w:val="20"/>
          <w:szCs w:val="20"/>
        </w:rPr>
        <w:t>O</w:t>
      </w:r>
      <w:r w:rsidRPr="00FA172D">
        <w:rPr>
          <w:rFonts w:ascii="Century Gothic" w:hAnsi="Century Gothic" w:cs="Arial"/>
          <w:color w:val="000000"/>
          <w:sz w:val="20"/>
          <w:szCs w:val="20"/>
        </w:rPr>
        <w:t>N</w:t>
      </w:r>
      <w:r w:rsidRPr="00FA172D">
        <w:rPr>
          <w:rFonts w:ascii="Century Gothic" w:hAnsi="Century Gothic" w:cs="Arial"/>
          <w:color w:val="000000"/>
          <w:spacing w:val="-1"/>
          <w:sz w:val="20"/>
          <w:szCs w:val="20"/>
        </w:rPr>
        <w:t>E</w:t>
      </w:r>
      <w:r w:rsidRPr="00FA172D">
        <w:rPr>
          <w:rFonts w:ascii="Century Gothic" w:hAnsi="Century Gothic" w:cs="Arial"/>
          <w:color w:val="000000"/>
          <w:sz w:val="20"/>
          <w:szCs w:val="20"/>
        </w:rPr>
        <w:t>S</w:t>
      </w:r>
      <w:r w:rsidRPr="00FA172D">
        <w:rPr>
          <w:rFonts w:ascii="Century Gothic" w:hAnsi="Century Gothic" w:cs="Arial"/>
          <w:color w:val="000000"/>
          <w:spacing w:val="-1"/>
          <w:sz w:val="20"/>
          <w:szCs w:val="20"/>
        </w:rPr>
        <w:t xml:space="preserve"> </w:t>
      </w:r>
      <w:r w:rsidRPr="00FA172D">
        <w:rPr>
          <w:rFonts w:ascii="Century Gothic" w:hAnsi="Century Gothic" w:cs="Arial"/>
          <w:color w:val="000000"/>
          <w:sz w:val="20"/>
          <w:szCs w:val="20"/>
        </w:rPr>
        <w:t>DE</w:t>
      </w:r>
      <w:r w:rsidRPr="00FA172D">
        <w:rPr>
          <w:rFonts w:ascii="Century Gothic" w:hAnsi="Century Gothic" w:cs="Arial"/>
          <w:color w:val="000000"/>
          <w:spacing w:val="-2"/>
          <w:sz w:val="20"/>
          <w:szCs w:val="20"/>
        </w:rPr>
        <w:t xml:space="preserve"> </w:t>
      </w:r>
      <w:r w:rsidRPr="00FA172D">
        <w:rPr>
          <w:rFonts w:ascii="Century Gothic" w:hAnsi="Century Gothic" w:cs="Arial"/>
          <w:color w:val="000000"/>
          <w:spacing w:val="-1"/>
          <w:sz w:val="20"/>
          <w:szCs w:val="20"/>
        </w:rPr>
        <w:t>SE</w:t>
      </w:r>
      <w:r w:rsidRPr="00FA172D">
        <w:rPr>
          <w:rFonts w:ascii="Century Gothic" w:hAnsi="Century Gothic" w:cs="Arial"/>
          <w:color w:val="000000"/>
          <w:spacing w:val="1"/>
          <w:sz w:val="20"/>
          <w:szCs w:val="20"/>
        </w:rPr>
        <w:t>G</w:t>
      </w:r>
      <w:r w:rsidRPr="00FA172D">
        <w:rPr>
          <w:rFonts w:ascii="Century Gothic" w:hAnsi="Century Gothic" w:cs="Arial"/>
          <w:color w:val="000000"/>
          <w:spacing w:val="2"/>
          <w:sz w:val="20"/>
          <w:szCs w:val="20"/>
        </w:rPr>
        <w:t>U</w:t>
      </w:r>
      <w:r w:rsidRPr="00FA172D">
        <w:rPr>
          <w:rFonts w:ascii="Century Gothic" w:hAnsi="Century Gothic" w:cs="Arial"/>
          <w:color w:val="000000"/>
          <w:sz w:val="20"/>
          <w:szCs w:val="20"/>
        </w:rPr>
        <w:t>R</w:t>
      </w:r>
      <w:r w:rsidRPr="00FA172D">
        <w:rPr>
          <w:rFonts w:ascii="Century Gothic" w:hAnsi="Century Gothic" w:cs="Arial"/>
          <w:color w:val="000000"/>
          <w:spacing w:val="1"/>
          <w:sz w:val="20"/>
          <w:szCs w:val="20"/>
        </w:rPr>
        <w:t>O</w:t>
      </w:r>
      <w:r w:rsidRPr="00FA172D">
        <w:rPr>
          <w:rFonts w:ascii="Century Gothic" w:hAnsi="Century Gothic" w:cs="Arial"/>
          <w:color w:val="000000"/>
          <w:sz w:val="20"/>
          <w:szCs w:val="20"/>
        </w:rPr>
        <w:t>,</w:t>
      </w:r>
      <w:r w:rsidRPr="00FA172D">
        <w:rPr>
          <w:rFonts w:ascii="Century Gothic" w:hAnsi="Century Gothic" w:cs="Arial"/>
          <w:color w:val="000000"/>
          <w:spacing w:val="-1"/>
          <w:sz w:val="20"/>
          <w:szCs w:val="20"/>
        </w:rPr>
        <w:t xml:space="preserve"> </w:t>
      </w:r>
      <w:r w:rsidRPr="00FA172D">
        <w:rPr>
          <w:rFonts w:ascii="Century Gothic" w:hAnsi="Century Gothic" w:cs="Arial"/>
          <w:color w:val="000000"/>
          <w:sz w:val="20"/>
          <w:szCs w:val="20"/>
        </w:rPr>
        <w:t xml:space="preserve">QUE </w:t>
      </w:r>
      <w:r w:rsidRPr="00FA172D">
        <w:rPr>
          <w:rFonts w:ascii="Century Gothic" w:hAnsi="Century Gothic" w:cs="Arial"/>
          <w:color w:val="000000"/>
          <w:spacing w:val="-1"/>
          <w:sz w:val="20"/>
          <w:szCs w:val="20"/>
        </w:rPr>
        <w:t>S</w:t>
      </w:r>
      <w:r w:rsidRPr="00FA172D">
        <w:rPr>
          <w:rFonts w:ascii="Century Gothic" w:hAnsi="Century Gothic" w:cs="Arial"/>
          <w:color w:val="000000"/>
          <w:sz w:val="20"/>
          <w:szCs w:val="20"/>
        </w:rPr>
        <w:t xml:space="preserve">E </w:t>
      </w:r>
      <w:r w:rsidRPr="00FA172D">
        <w:rPr>
          <w:rFonts w:ascii="Century Gothic" w:hAnsi="Century Gothic" w:cs="Arial"/>
          <w:color w:val="000000"/>
          <w:spacing w:val="1"/>
          <w:sz w:val="20"/>
          <w:szCs w:val="20"/>
        </w:rPr>
        <w:t>S</w:t>
      </w:r>
      <w:r w:rsidRPr="00FA172D">
        <w:rPr>
          <w:rFonts w:ascii="Century Gothic" w:hAnsi="Century Gothic" w:cs="Arial"/>
          <w:color w:val="000000"/>
          <w:spacing w:val="-1"/>
          <w:sz w:val="20"/>
          <w:szCs w:val="20"/>
        </w:rPr>
        <w:t>E</w:t>
      </w:r>
      <w:r w:rsidRPr="00FA172D">
        <w:rPr>
          <w:rFonts w:ascii="Century Gothic" w:hAnsi="Century Gothic" w:cs="Arial"/>
          <w:color w:val="000000"/>
          <w:sz w:val="20"/>
          <w:szCs w:val="20"/>
        </w:rPr>
        <w:t>Ñ</w:t>
      </w:r>
      <w:r w:rsidRPr="00FA172D">
        <w:rPr>
          <w:rFonts w:ascii="Century Gothic" w:hAnsi="Century Gothic" w:cs="Arial"/>
          <w:color w:val="000000"/>
          <w:spacing w:val="2"/>
          <w:sz w:val="20"/>
          <w:szCs w:val="20"/>
        </w:rPr>
        <w:t>A</w:t>
      </w:r>
      <w:r w:rsidRPr="00FA172D">
        <w:rPr>
          <w:rFonts w:ascii="Century Gothic" w:hAnsi="Century Gothic" w:cs="Arial"/>
          <w:color w:val="000000"/>
          <w:sz w:val="20"/>
          <w:szCs w:val="20"/>
        </w:rPr>
        <w:t>L</w:t>
      </w:r>
      <w:r w:rsidRPr="00FA172D">
        <w:rPr>
          <w:rFonts w:ascii="Century Gothic" w:hAnsi="Century Gothic" w:cs="Arial"/>
          <w:color w:val="000000"/>
          <w:spacing w:val="-1"/>
          <w:sz w:val="20"/>
          <w:szCs w:val="20"/>
        </w:rPr>
        <w:t>A</w:t>
      </w:r>
      <w:r w:rsidRPr="00FA172D">
        <w:rPr>
          <w:rFonts w:ascii="Century Gothic" w:hAnsi="Century Gothic" w:cs="Arial"/>
          <w:color w:val="000000"/>
          <w:sz w:val="20"/>
          <w:szCs w:val="20"/>
        </w:rPr>
        <w:t>N</w:t>
      </w:r>
      <w:r w:rsidRPr="00FA172D">
        <w:rPr>
          <w:rFonts w:ascii="Century Gothic" w:hAnsi="Century Gothic" w:cs="Arial"/>
          <w:color w:val="000000"/>
          <w:spacing w:val="1"/>
          <w:sz w:val="20"/>
          <w:szCs w:val="20"/>
        </w:rPr>
        <w:t xml:space="preserve"> </w:t>
      </w:r>
      <w:r w:rsidRPr="00FA172D">
        <w:rPr>
          <w:rFonts w:ascii="Century Gothic" w:hAnsi="Century Gothic" w:cs="Arial"/>
          <w:color w:val="000000"/>
          <w:sz w:val="20"/>
          <w:szCs w:val="20"/>
        </w:rPr>
        <w:t>A</w:t>
      </w:r>
      <w:r w:rsidRPr="00FA172D">
        <w:rPr>
          <w:rFonts w:ascii="Century Gothic" w:hAnsi="Century Gothic" w:cs="Arial"/>
          <w:color w:val="000000"/>
          <w:spacing w:val="-2"/>
          <w:sz w:val="20"/>
          <w:szCs w:val="20"/>
        </w:rPr>
        <w:t xml:space="preserve"> </w:t>
      </w:r>
      <w:r w:rsidRPr="00FA172D">
        <w:rPr>
          <w:rFonts w:ascii="Century Gothic" w:hAnsi="Century Gothic" w:cs="Arial"/>
          <w:color w:val="000000"/>
          <w:sz w:val="20"/>
          <w:szCs w:val="20"/>
        </w:rPr>
        <w:t>C</w:t>
      </w:r>
      <w:r w:rsidRPr="00FA172D">
        <w:rPr>
          <w:rFonts w:ascii="Century Gothic" w:hAnsi="Century Gothic" w:cs="Arial"/>
          <w:color w:val="000000"/>
          <w:spacing w:val="1"/>
          <w:sz w:val="20"/>
          <w:szCs w:val="20"/>
        </w:rPr>
        <w:t>O</w:t>
      </w:r>
      <w:r w:rsidRPr="00FA172D">
        <w:rPr>
          <w:rFonts w:ascii="Century Gothic" w:hAnsi="Century Gothic" w:cs="Arial"/>
          <w:color w:val="000000"/>
          <w:sz w:val="20"/>
          <w:szCs w:val="20"/>
        </w:rPr>
        <w:t>N</w:t>
      </w:r>
      <w:r w:rsidRPr="00FA172D">
        <w:rPr>
          <w:rFonts w:ascii="Century Gothic" w:hAnsi="Century Gothic" w:cs="Arial"/>
          <w:color w:val="000000"/>
          <w:spacing w:val="3"/>
          <w:sz w:val="20"/>
          <w:szCs w:val="20"/>
        </w:rPr>
        <w:t>T</w:t>
      </w:r>
      <w:r w:rsidRPr="00FA172D">
        <w:rPr>
          <w:rFonts w:ascii="Century Gothic" w:hAnsi="Century Gothic" w:cs="Arial"/>
          <w:color w:val="000000"/>
          <w:sz w:val="20"/>
          <w:szCs w:val="20"/>
        </w:rPr>
        <w:t>IN</w:t>
      </w:r>
      <w:r w:rsidRPr="00FA172D">
        <w:rPr>
          <w:rFonts w:ascii="Century Gothic" w:hAnsi="Century Gothic" w:cs="Arial"/>
          <w:color w:val="000000"/>
          <w:spacing w:val="2"/>
          <w:sz w:val="20"/>
          <w:szCs w:val="20"/>
        </w:rPr>
        <w:t>U</w:t>
      </w:r>
      <w:r w:rsidRPr="00FA172D">
        <w:rPr>
          <w:rFonts w:ascii="Century Gothic" w:hAnsi="Century Gothic" w:cs="Arial"/>
          <w:color w:val="000000"/>
          <w:spacing w:val="-1"/>
          <w:sz w:val="20"/>
          <w:szCs w:val="20"/>
        </w:rPr>
        <w:t>A</w:t>
      </w:r>
      <w:r w:rsidRPr="00FA172D">
        <w:rPr>
          <w:rFonts w:ascii="Century Gothic" w:hAnsi="Century Gothic" w:cs="Arial"/>
          <w:color w:val="000000"/>
          <w:sz w:val="20"/>
          <w:szCs w:val="20"/>
        </w:rPr>
        <w:t>CI</w:t>
      </w:r>
      <w:r w:rsidRPr="00FA172D">
        <w:rPr>
          <w:rFonts w:ascii="Century Gothic" w:hAnsi="Century Gothic" w:cs="Arial"/>
          <w:color w:val="000000"/>
          <w:spacing w:val="1"/>
          <w:sz w:val="20"/>
          <w:szCs w:val="20"/>
        </w:rPr>
        <w:t>Ó</w:t>
      </w:r>
      <w:r w:rsidRPr="00FA172D">
        <w:rPr>
          <w:rFonts w:ascii="Century Gothic" w:hAnsi="Century Gothic" w:cs="Arial"/>
          <w:color w:val="000000"/>
          <w:sz w:val="20"/>
          <w:szCs w:val="20"/>
        </w:rPr>
        <w:t>N;</w:t>
      </w:r>
    </w:p>
    <w:p w:rsidR="00B238CE" w:rsidRPr="00FA172D" w:rsidRDefault="00B238CE" w:rsidP="00B238CE">
      <w:pPr>
        <w:pStyle w:val="Prrafodelista"/>
        <w:jc w:val="both"/>
        <w:rPr>
          <w:rFonts w:ascii="Century Gothic" w:hAnsi="Century Gothic" w:cs="Arial"/>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2634"/>
        <w:gridCol w:w="2047"/>
      </w:tblGrid>
      <w:tr w:rsidR="00B238CE" w:rsidRPr="00FA172D" w:rsidTr="00892226">
        <w:trPr>
          <w:trHeight w:hRule="exact" w:val="240"/>
          <w:jc w:val="center"/>
        </w:trPr>
        <w:tc>
          <w:tcPr>
            <w:tcW w:w="2634" w:type="dxa"/>
            <w:tcBorders>
              <w:top w:val="single" w:sz="4" w:space="0" w:color="000000"/>
              <w:left w:val="single" w:sz="4" w:space="0" w:color="000000"/>
              <w:bottom w:val="single" w:sz="4" w:space="0" w:color="000000"/>
              <w:right w:val="single" w:sz="4" w:space="0" w:color="000000"/>
            </w:tcBorders>
          </w:tcPr>
          <w:p w:rsidR="00B238CE" w:rsidRPr="00FA172D" w:rsidRDefault="00B238CE" w:rsidP="00892226">
            <w:pPr>
              <w:widowControl w:val="0"/>
              <w:autoSpaceDE w:val="0"/>
              <w:autoSpaceDN w:val="0"/>
              <w:adjustRightInd w:val="0"/>
              <w:spacing w:line="224" w:lineRule="exact"/>
              <w:ind w:left="582"/>
              <w:rPr>
                <w:rFonts w:ascii="Century Gothic" w:hAnsi="Century Gothic"/>
                <w:sz w:val="20"/>
              </w:rPr>
            </w:pPr>
            <w:r w:rsidRPr="00FA172D">
              <w:rPr>
                <w:rFonts w:ascii="Century Gothic" w:hAnsi="Century Gothic" w:cs="Arial"/>
                <w:b/>
                <w:bCs/>
                <w:sz w:val="20"/>
              </w:rPr>
              <w:t>Z</w:t>
            </w:r>
            <w:r w:rsidRPr="00FA172D">
              <w:rPr>
                <w:rFonts w:ascii="Century Gothic" w:hAnsi="Century Gothic" w:cs="Arial"/>
                <w:b/>
                <w:bCs/>
                <w:spacing w:val="1"/>
                <w:sz w:val="20"/>
              </w:rPr>
              <w:t>O</w:t>
            </w:r>
            <w:r w:rsidRPr="00FA172D">
              <w:rPr>
                <w:rFonts w:ascii="Century Gothic" w:hAnsi="Century Gothic" w:cs="Arial"/>
                <w:b/>
                <w:bCs/>
                <w:spacing w:val="2"/>
                <w:sz w:val="20"/>
              </w:rPr>
              <w:t>N</w:t>
            </w:r>
            <w:r w:rsidRPr="00FA172D">
              <w:rPr>
                <w:rFonts w:ascii="Century Gothic" w:hAnsi="Century Gothic" w:cs="Arial"/>
                <w:b/>
                <w:bCs/>
                <w:sz w:val="20"/>
              </w:rPr>
              <w:t>A</w:t>
            </w:r>
            <w:r w:rsidRPr="00FA172D">
              <w:rPr>
                <w:rFonts w:ascii="Century Gothic" w:hAnsi="Century Gothic" w:cs="Arial"/>
                <w:b/>
                <w:bCs/>
                <w:spacing w:val="-4"/>
                <w:sz w:val="20"/>
              </w:rPr>
              <w:t xml:space="preserve"> </w:t>
            </w:r>
            <w:r w:rsidRPr="00FA172D">
              <w:rPr>
                <w:rFonts w:ascii="Century Gothic" w:hAnsi="Century Gothic" w:cs="Arial"/>
                <w:b/>
                <w:bCs/>
                <w:spacing w:val="-1"/>
                <w:sz w:val="20"/>
              </w:rPr>
              <w:t>S</w:t>
            </w:r>
            <w:r w:rsidRPr="00FA172D">
              <w:rPr>
                <w:rFonts w:ascii="Century Gothic" w:hAnsi="Century Gothic" w:cs="Arial"/>
                <w:b/>
                <w:bCs/>
                <w:spacing w:val="2"/>
                <w:sz w:val="20"/>
              </w:rPr>
              <w:t>Í</w:t>
            </w:r>
            <w:r w:rsidRPr="00FA172D">
              <w:rPr>
                <w:rFonts w:ascii="Century Gothic" w:hAnsi="Century Gothic" w:cs="Arial"/>
                <w:b/>
                <w:bCs/>
                <w:spacing w:val="-1"/>
                <w:sz w:val="20"/>
              </w:rPr>
              <w:t>S</w:t>
            </w:r>
            <w:r w:rsidRPr="00FA172D">
              <w:rPr>
                <w:rFonts w:ascii="Century Gothic" w:hAnsi="Century Gothic" w:cs="Arial"/>
                <w:b/>
                <w:bCs/>
                <w:spacing w:val="4"/>
                <w:sz w:val="20"/>
              </w:rPr>
              <w:t>M</w:t>
            </w:r>
            <w:r w:rsidRPr="00FA172D">
              <w:rPr>
                <w:rFonts w:ascii="Century Gothic" w:hAnsi="Century Gothic" w:cs="Arial"/>
                <w:b/>
                <w:bCs/>
                <w:sz w:val="20"/>
              </w:rPr>
              <w:t>I</w:t>
            </w:r>
            <w:r w:rsidRPr="00FA172D">
              <w:rPr>
                <w:rFonts w:ascii="Century Gothic" w:hAnsi="Century Gothic" w:cs="Arial"/>
                <w:b/>
                <w:bCs/>
                <w:spacing w:val="2"/>
                <w:sz w:val="20"/>
              </w:rPr>
              <w:t>C</w:t>
            </w:r>
            <w:r w:rsidRPr="00FA172D">
              <w:rPr>
                <w:rFonts w:ascii="Century Gothic" w:hAnsi="Century Gothic" w:cs="Arial"/>
                <w:b/>
                <w:bCs/>
                <w:sz w:val="20"/>
              </w:rPr>
              <w:t>A</w:t>
            </w:r>
          </w:p>
        </w:tc>
        <w:tc>
          <w:tcPr>
            <w:tcW w:w="2047" w:type="dxa"/>
            <w:tcBorders>
              <w:top w:val="single" w:sz="4" w:space="0" w:color="000000"/>
              <w:left w:val="single" w:sz="4" w:space="0" w:color="000000"/>
              <w:bottom w:val="single" w:sz="4" w:space="0" w:color="000000"/>
              <w:right w:val="single" w:sz="4" w:space="0" w:color="000000"/>
            </w:tcBorders>
          </w:tcPr>
          <w:p w:rsidR="00B238CE" w:rsidRPr="00FA172D" w:rsidRDefault="00B238CE" w:rsidP="00892226">
            <w:pPr>
              <w:widowControl w:val="0"/>
              <w:autoSpaceDE w:val="0"/>
              <w:autoSpaceDN w:val="0"/>
              <w:adjustRightInd w:val="0"/>
              <w:spacing w:line="224" w:lineRule="exact"/>
              <w:ind w:left="436"/>
              <w:rPr>
                <w:rFonts w:ascii="Century Gothic" w:hAnsi="Century Gothic"/>
                <w:sz w:val="20"/>
              </w:rPr>
            </w:pPr>
            <w:r w:rsidRPr="00FA172D">
              <w:rPr>
                <w:rFonts w:ascii="Century Gothic" w:hAnsi="Century Gothic" w:cs="Arial"/>
                <w:b/>
                <w:bCs/>
                <w:sz w:val="20"/>
              </w:rPr>
              <w:t>D</w:t>
            </w:r>
            <w:r w:rsidRPr="00FA172D">
              <w:rPr>
                <w:rFonts w:ascii="Century Gothic" w:hAnsi="Century Gothic" w:cs="Arial"/>
                <w:b/>
                <w:bCs/>
                <w:spacing w:val="-1"/>
                <w:sz w:val="20"/>
              </w:rPr>
              <w:t>E</w:t>
            </w:r>
            <w:r w:rsidRPr="00FA172D">
              <w:rPr>
                <w:rFonts w:ascii="Century Gothic" w:hAnsi="Century Gothic" w:cs="Arial"/>
                <w:b/>
                <w:bCs/>
                <w:sz w:val="20"/>
              </w:rPr>
              <w:t>DUC</w:t>
            </w:r>
            <w:r w:rsidRPr="00FA172D">
              <w:rPr>
                <w:rFonts w:ascii="Century Gothic" w:hAnsi="Century Gothic" w:cs="Arial"/>
                <w:b/>
                <w:bCs/>
                <w:spacing w:val="3"/>
                <w:sz w:val="20"/>
              </w:rPr>
              <w:t>I</w:t>
            </w:r>
            <w:r w:rsidRPr="00FA172D">
              <w:rPr>
                <w:rFonts w:ascii="Century Gothic" w:hAnsi="Century Gothic" w:cs="Arial"/>
                <w:b/>
                <w:bCs/>
                <w:sz w:val="20"/>
              </w:rPr>
              <w:t>B</w:t>
            </w:r>
            <w:r w:rsidRPr="00FA172D">
              <w:rPr>
                <w:rFonts w:ascii="Century Gothic" w:hAnsi="Century Gothic" w:cs="Arial"/>
                <w:b/>
                <w:bCs/>
                <w:spacing w:val="1"/>
                <w:sz w:val="20"/>
              </w:rPr>
              <w:t>L</w:t>
            </w:r>
            <w:r w:rsidRPr="00FA172D">
              <w:rPr>
                <w:rFonts w:ascii="Century Gothic" w:hAnsi="Century Gothic" w:cs="Arial"/>
                <w:b/>
                <w:bCs/>
                <w:sz w:val="20"/>
              </w:rPr>
              <w:t>E</w:t>
            </w:r>
          </w:p>
        </w:tc>
      </w:tr>
      <w:tr w:rsidR="00B238CE" w:rsidRPr="00FA172D" w:rsidTr="00892226">
        <w:trPr>
          <w:trHeight w:hRule="exact" w:val="240"/>
          <w:jc w:val="center"/>
        </w:trPr>
        <w:tc>
          <w:tcPr>
            <w:tcW w:w="2634" w:type="dxa"/>
            <w:tcBorders>
              <w:top w:val="single" w:sz="4" w:space="0" w:color="000000"/>
              <w:left w:val="single" w:sz="4" w:space="0" w:color="000000"/>
              <w:bottom w:val="single" w:sz="4" w:space="0" w:color="000000"/>
              <w:right w:val="single" w:sz="4" w:space="0" w:color="000000"/>
            </w:tcBorders>
          </w:tcPr>
          <w:p w:rsidR="00B238CE" w:rsidRPr="00AE3BBD" w:rsidRDefault="00B238CE" w:rsidP="00892226">
            <w:pPr>
              <w:widowControl w:val="0"/>
              <w:autoSpaceDE w:val="0"/>
              <w:autoSpaceDN w:val="0"/>
              <w:adjustRightInd w:val="0"/>
              <w:spacing w:line="226" w:lineRule="exact"/>
              <w:ind w:left="383"/>
              <w:rPr>
                <w:rFonts w:ascii="Century Gothic" w:hAnsi="Century Gothic"/>
                <w:sz w:val="20"/>
              </w:rPr>
            </w:pPr>
            <w:r w:rsidRPr="00AE3BBD">
              <w:rPr>
                <w:rFonts w:ascii="Century Gothic" w:hAnsi="Century Gothic" w:cs="Arial"/>
                <w:spacing w:val="-1"/>
                <w:sz w:val="20"/>
              </w:rPr>
              <w:t>A</w:t>
            </w:r>
            <w:r w:rsidRPr="00AE3BBD">
              <w:rPr>
                <w:rFonts w:ascii="Century Gothic" w:hAnsi="Century Gothic" w:cs="Arial"/>
                <w:sz w:val="20"/>
              </w:rPr>
              <w:t>,</w:t>
            </w:r>
            <w:r w:rsidRPr="00AE3BBD">
              <w:rPr>
                <w:rFonts w:ascii="Century Gothic" w:hAnsi="Century Gothic" w:cs="Arial"/>
                <w:spacing w:val="-1"/>
                <w:sz w:val="20"/>
              </w:rPr>
              <w:t xml:space="preserve"> </w:t>
            </w:r>
            <w:r w:rsidRPr="00AE3BBD">
              <w:rPr>
                <w:rFonts w:ascii="Century Gothic" w:hAnsi="Century Gothic" w:cs="Arial"/>
                <w:spacing w:val="1"/>
                <w:sz w:val="20"/>
              </w:rPr>
              <w:t>B</w:t>
            </w:r>
            <w:r w:rsidRPr="00AE3BBD">
              <w:rPr>
                <w:rFonts w:ascii="Century Gothic" w:hAnsi="Century Gothic" w:cs="Arial"/>
                <w:sz w:val="20"/>
              </w:rPr>
              <w:t>,</w:t>
            </w:r>
            <w:r w:rsidRPr="00AE3BBD">
              <w:rPr>
                <w:rFonts w:ascii="Century Gothic" w:hAnsi="Century Gothic" w:cs="Arial"/>
                <w:spacing w:val="-1"/>
                <w:sz w:val="20"/>
              </w:rPr>
              <w:t xml:space="preserve"> </w:t>
            </w:r>
            <w:r w:rsidRPr="00AE3BBD">
              <w:rPr>
                <w:rFonts w:ascii="Century Gothic" w:hAnsi="Century Gothic" w:cs="Arial"/>
                <w:spacing w:val="1"/>
                <w:sz w:val="20"/>
              </w:rPr>
              <w:t>B</w:t>
            </w:r>
            <w:r w:rsidRPr="00AE3BBD">
              <w:rPr>
                <w:rFonts w:ascii="Century Gothic" w:hAnsi="Century Gothic" w:cs="Arial"/>
                <w:sz w:val="20"/>
              </w:rPr>
              <w:t>1,</w:t>
            </w:r>
            <w:r w:rsidRPr="00AE3BBD">
              <w:rPr>
                <w:rFonts w:ascii="Century Gothic" w:hAnsi="Century Gothic" w:cs="Arial"/>
                <w:spacing w:val="-2"/>
                <w:sz w:val="20"/>
              </w:rPr>
              <w:t xml:space="preserve"> </w:t>
            </w:r>
            <w:r w:rsidRPr="00AE3BBD">
              <w:rPr>
                <w:rFonts w:ascii="Century Gothic" w:hAnsi="Century Gothic" w:cs="Arial"/>
                <w:sz w:val="20"/>
              </w:rPr>
              <w:t xml:space="preserve">C, D, </w:t>
            </w:r>
            <w:r w:rsidRPr="00AE3BBD">
              <w:rPr>
                <w:rFonts w:ascii="Century Gothic" w:hAnsi="Century Gothic" w:cs="Arial"/>
                <w:spacing w:val="-1"/>
                <w:sz w:val="20"/>
              </w:rPr>
              <w:t>E</w:t>
            </w:r>
            <w:r w:rsidRPr="00AE3BBD">
              <w:rPr>
                <w:rFonts w:ascii="Century Gothic" w:hAnsi="Century Gothic" w:cs="Arial"/>
                <w:sz w:val="20"/>
              </w:rPr>
              <w:t>,</w:t>
            </w:r>
            <w:r w:rsidRPr="00AE3BBD">
              <w:rPr>
                <w:rFonts w:ascii="Century Gothic" w:hAnsi="Century Gothic" w:cs="Arial"/>
                <w:spacing w:val="-1"/>
                <w:sz w:val="20"/>
              </w:rPr>
              <w:t xml:space="preserve"> </w:t>
            </w:r>
            <w:r w:rsidRPr="00AE3BBD">
              <w:rPr>
                <w:rFonts w:ascii="Century Gothic" w:hAnsi="Century Gothic" w:cs="Arial"/>
                <w:sz w:val="20"/>
              </w:rPr>
              <w:t>F,</w:t>
            </w:r>
            <w:r w:rsidRPr="00AE3BBD">
              <w:rPr>
                <w:rFonts w:ascii="Century Gothic" w:hAnsi="Century Gothic" w:cs="Arial"/>
                <w:spacing w:val="-2"/>
                <w:sz w:val="20"/>
              </w:rPr>
              <w:t xml:space="preserve"> </w:t>
            </w:r>
            <w:r w:rsidRPr="00AE3BBD">
              <w:rPr>
                <w:rFonts w:ascii="Century Gothic" w:hAnsi="Century Gothic" w:cs="Arial"/>
                <w:sz w:val="20"/>
              </w:rPr>
              <w:t>I</w:t>
            </w:r>
          </w:p>
        </w:tc>
        <w:tc>
          <w:tcPr>
            <w:tcW w:w="2047" w:type="dxa"/>
            <w:tcBorders>
              <w:top w:val="single" w:sz="4" w:space="0" w:color="000000"/>
              <w:left w:val="single" w:sz="4" w:space="0" w:color="000000"/>
              <w:bottom w:val="single" w:sz="4" w:space="0" w:color="000000"/>
              <w:right w:val="single" w:sz="4" w:space="0" w:color="000000"/>
            </w:tcBorders>
          </w:tcPr>
          <w:p w:rsidR="00B238CE" w:rsidRPr="00AE3BBD" w:rsidRDefault="00B238CE" w:rsidP="00892226">
            <w:pPr>
              <w:widowControl w:val="0"/>
              <w:autoSpaceDE w:val="0"/>
              <w:autoSpaceDN w:val="0"/>
              <w:adjustRightInd w:val="0"/>
              <w:spacing w:line="226" w:lineRule="exact"/>
              <w:ind w:left="840" w:right="839"/>
              <w:jc w:val="center"/>
              <w:rPr>
                <w:rFonts w:ascii="Century Gothic" w:hAnsi="Century Gothic"/>
                <w:sz w:val="20"/>
              </w:rPr>
            </w:pPr>
            <w:r w:rsidRPr="00AE3BBD">
              <w:rPr>
                <w:rFonts w:ascii="Century Gothic" w:hAnsi="Century Gothic" w:cs="Arial"/>
                <w:w w:val="99"/>
                <w:sz w:val="20"/>
              </w:rPr>
              <w:t>2%</w:t>
            </w:r>
          </w:p>
        </w:tc>
      </w:tr>
      <w:tr w:rsidR="00B238CE" w:rsidRPr="00FA172D" w:rsidTr="00892226">
        <w:trPr>
          <w:trHeight w:hRule="exact" w:val="240"/>
          <w:jc w:val="center"/>
        </w:trPr>
        <w:tc>
          <w:tcPr>
            <w:tcW w:w="2634" w:type="dxa"/>
            <w:tcBorders>
              <w:top w:val="single" w:sz="4" w:space="0" w:color="000000"/>
              <w:left w:val="single" w:sz="4" w:space="0" w:color="000000"/>
              <w:bottom w:val="single" w:sz="4" w:space="0" w:color="000000"/>
              <w:right w:val="single" w:sz="4" w:space="0" w:color="000000"/>
            </w:tcBorders>
          </w:tcPr>
          <w:p w:rsidR="00B238CE" w:rsidRPr="00AE3BBD" w:rsidRDefault="00B238CE" w:rsidP="00892226">
            <w:pPr>
              <w:widowControl w:val="0"/>
              <w:autoSpaceDE w:val="0"/>
              <w:autoSpaceDN w:val="0"/>
              <w:adjustRightInd w:val="0"/>
              <w:spacing w:line="226" w:lineRule="exact"/>
              <w:ind w:left="383"/>
              <w:rPr>
                <w:rFonts w:ascii="Century Gothic" w:hAnsi="Century Gothic"/>
                <w:sz w:val="20"/>
              </w:rPr>
            </w:pPr>
            <w:r w:rsidRPr="00AE3BBD">
              <w:rPr>
                <w:rFonts w:ascii="Century Gothic" w:hAnsi="Century Gothic" w:cs="Arial"/>
                <w:sz w:val="20"/>
              </w:rPr>
              <w:t>H1,</w:t>
            </w:r>
            <w:r w:rsidRPr="00AE3BBD">
              <w:rPr>
                <w:rFonts w:ascii="Century Gothic" w:hAnsi="Century Gothic" w:cs="Arial"/>
                <w:spacing w:val="-3"/>
                <w:sz w:val="20"/>
              </w:rPr>
              <w:t xml:space="preserve"> </w:t>
            </w:r>
            <w:r w:rsidRPr="00AE3BBD">
              <w:rPr>
                <w:rFonts w:ascii="Century Gothic" w:hAnsi="Century Gothic" w:cs="Arial"/>
                <w:sz w:val="20"/>
              </w:rPr>
              <w:t>H2</w:t>
            </w:r>
          </w:p>
        </w:tc>
        <w:tc>
          <w:tcPr>
            <w:tcW w:w="2047" w:type="dxa"/>
            <w:tcBorders>
              <w:top w:val="single" w:sz="4" w:space="0" w:color="000000"/>
              <w:left w:val="single" w:sz="4" w:space="0" w:color="000000"/>
              <w:bottom w:val="single" w:sz="4" w:space="0" w:color="000000"/>
              <w:right w:val="single" w:sz="4" w:space="0" w:color="000000"/>
            </w:tcBorders>
          </w:tcPr>
          <w:p w:rsidR="00B238CE" w:rsidRPr="00AE3BBD" w:rsidRDefault="00B238CE" w:rsidP="00892226">
            <w:pPr>
              <w:widowControl w:val="0"/>
              <w:autoSpaceDE w:val="0"/>
              <w:autoSpaceDN w:val="0"/>
              <w:adjustRightInd w:val="0"/>
              <w:spacing w:line="226" w:lineRule="exact"/>
              <w:ind w:left="840" w:right="839"/>
              <w:jc w:val="center"/>
              <w:rPr>
                <w:rFonts w:ascii="Century Gothic" w:hAnsi="Century Gothic"/>
                <w:sz w:val="20"/>
              </w:rPr>
            </w:pPr>
            <w:r w:rsidRPr="00AE3BBD">
              <w:rPr>
                <w:rFonts w:ascii="Century Gothic" w:hAnsi="Century Gothic" w:cs="Arial"/>
                <w:w w:val="99"/>
                <w:sz w:val="20"/>
              </w:rPr>
              <w:t>3%</w:t>
            </w:r>
          </w:p>
        </w:tc>
      </w:tr>
      <w:tr w:rsidR="00B238CE" w:rsidRPr="00FA172D" w:rsidTr="00892226">
        <w:trPr>
          <w:trHeight w:hRule="exact" w:val="240"/>
          <w:jc w:val="center"/>
        </w:trPr>
        <w:tc>
          <w:tcPr>
            <w:tcW w:w="2634" w:type="dxa"/>
            <w:tcBorders>
              <w:top w:val="single" w:sz="4" w:space="0" w:color="000000"/>
              <w:left w:val="single" w:sz="4" w:space="0" w:color="000000"/>
              <w:bottom w:val="single" w:sz="4" w:space="0" w:color="000000"/>
              <w:right w:val="single" w:sz="4" w:space="0" w:color="000000"/>
            </w:tcBorders>
          </w:tcPr>
          <w:p w:rsidR="00B238CE" w:rsidRPr="00AE3BBD" w:rsidRDefault="00B238CE" w:rsidP="00892226">
            <w:pPr>
              <w:widowControl w:val="0"/>
              <w:autoSpaceDE w:val="0"/>
              <w:autoSpaceDN w:val="0"/>
              <w:adjustRightInd w:val="0"/>
              <w:spacing w:line="226" w:lineRule="exact"/>
              <w:ind w:left="383"/>
              <w:rPr>
                <w:rFonts w:ascii="Century Gothic" w:hAnsi="Century Gothic"/>
                <w:sz w:val="20"/>
              </w:rPr>
            </w:pPr>
            <w:r w:rsidRPr="00AE3BBD">
              <w:rPr>
                <w:rFonts w:ascii="Century Gothic" w:hAnsi="Century Gothic" w:cs="Arial"/>
                <w:sz w:val="20"/>
              </w:rPr>
              <w:t>G</w:t>
            </w:r>
          </w:p>
        </w:tc>
        <w:tc>
          <w:tcPr>
            <w:tcW w:w="2047" w:type="dxa"/>
            <w:tcBorders>
              <w:top w:val="single" w:sz="4" w:space="0" w:color="000000"/>
              <w:left w:val="single" w:sz="4" w:space="0" w:color="000000"/>
              <w:bottom w:val="single" w:sz="4" w:space="0" w:color="000000"/>
              <w:right w:val="single" w:sz="4" w:space="0" w:color="000000"/>
            </w:tcBorders>
          </w:tcPr>
          <w:p w:rsidR="00B238CE" w:rsidRPr="00AE3BBD" w:rsidRDefault="00B238CE" w:rsidP="00892226">
            <w:pPr>
              <w:widowControl w:val="0"/>
              <w:autoSpaceDE w:val="0"/>
              <w:autoSpaceDN w:val="0"/>
              <w:adjustRightInd w:val="0"/>
              <w:spacing w:line="226" w:lineRule="exact"/>
              <w:ind w:left="840" w:right="839"/>
              <w:jc w:val="center"/>
              <w:rPr>
                <w:rFonts w:ascii="Century Gothic" w:hAnsi="Century Gothic"/>
                <w:sz w:val="20"/>
              </w:rPr>
            </w:pPr>
            <w:r w:rsidRPr="00AE3BBD">
              <w:rPr>
                <w:rFonts w:ascii="Century Gothic" w:hAnsi="Century Gothic" w:cs="Arial"/>
                <w:w w:val="99"/>
                <w:sz w:val="20"/>
              </w:rPr>
              <w:t>4%</w:t>
            </w:r>
          </w:p>
        </w:tc>
      </w:tr>
      <w:tr w:rsidR="00B238CE" w:rsidRPr="00FA172D" w:rsidTr="00892226">
        <w:trPr>
          <w:trHeight w:hRule="exact" w:val="240"/>
          <w:jc w:val="center"/>
        </w:trPr>
        <w:tc>
          <w:tcPr>
            <w:tcW w:w="2634" w:type="dxa"/>
            <w:tcBorders>
              <w:top w:val="single" w:sz="4" w:space="0" w:color="000000"/>
              <w:left w:val="single" w:sz="4" w:space="0" w:color="000000"/>
              <w:bottom w:val="single" w:sz="4" w:space="0" w:color="000000"/>
              <w:right w:val="single" w:sz="4" w:space="0" w:color="000000"/>
            </w:tcBorders>
          </w:tcPr>
          <w:p w:rsidR="00B238CE" w:rsidRPr="00AE3BBD" w:rsidRDefault="00B238CE" w:rsidP="00892226">
            <w:pPr>
              <w:widowControl w:val="0"/>
              <w:autoSpaceDE w:val="0"/>
              <w:autoSpaceDN w:val="0"/>
              <w:adjustRightInd w:val="0"/>
              <w:spacing w:line="226" w:lineRule="exact"/>
              <w:ind w:left="383"/>
              <w:rPr>
                <w:rFonts w:ascii="Century Gothic" w:hAnsi="Century Gothic"/>
                <w:sz w:val="20"/>
              </w:rPr>
            </w:pPr>
            <w:r w:rsidRPr="00AE3BBD">
              <w:rPr>
                <w:rFonts w:ascii="Century Gothic" w:hAnsi="Century Gothic" w:cs="Arial"/>
                <w:sz w:val="20"/>
              </w:rPr>
              <w:t>J</w:t>
            </w:r>
          </w:p>
        </w:tc>
        <w:tc>
          <w:tcPr>
            <w:tcW w:w="2047" w:type="dxa"/>
            <w:tcBorders>
              <w:top w:val="single" w:sz="4" w:space="0" w:color="000000"/>
              <w:left w:val="single" w:sz="4" w:space="0" w:color="000000"/>
              <w:bottom w:val="single" w:sz="4" w:space="0" w:color="000000"/>
              <w:right w:val="single" w:sz="4" w:space="0" w:color="000000"/>
            </w:tcBorders>
          </w:tcPr>
          <w:p w:rsidR="00B238CE" w:rsidRPr="00AE3BBD" w:rsidRDefault="00B238CE" w:rsidP="00892226">
            <w:pPr>
              <w:widowControl w:val="0"/>
              <w:autoSpaceDE w:val="0"/>
              <w:autoSpaceDN w:val="0"/>
              <w:adjustRightInd w:val="0"/>
              <w:spacing w:line="226" w:lineRule="exact"/>
              <w:ind w:left="840" w:right="839"/>
              <w:jc w:val="center"/>
              <w:rPr>
                <w:rFonts w:ascii="Century Gothic" w:hAnsi="Century Gothic"/>
                <w:sz w:val="20"/>
              </w:rPr>
            </w:pPr>
            <w:r w:rsidRPr="00AE3BBD">
              <w:rPr>
                <w:rFonts w:ascii="Century Gothic" w:hAnsi="Century Gothic" w:cs="Arial"/>
                <w:w w:val="99"/>
                <w:sz w:val="20"/>
              </w:rPr>
              <w:t>5%</w:t>
            </w:r>
          </w:p>
        </w:tc>
      </w:tr>
    </w:tbl>
    <w:p w:rsidR="00B238CE" w:rsidRDefault="00B238CE" w:rsidP="00B238CE">
      <w:pPr>
        <w:pStyle w:val="Prrafodelista"/>
        <w:jc w:val="both"/>
        <w:rPr>
          <w:rFonts w:ascii="Century Gothic" w:hAnsi="Century Gothic" w:cs="Arial"/>
          <w:sz w:val="20"/>
          <w:szCs w:val="20"/>
        </w:rPr>
      </w:pPr>
    </w:p>
    <w:p w:rsidR="00B238CE" w:rsidRPr="00FA172D" w:rsidRDefault="00B238CE" w:rsidP="00B238CE">
      <w:pPr>
        <w:pStyle w:val="Prrafodelista"/>
        <w:widowControl w:val="0"/>
        <w:tabs>
          <w:tab w:val="left" w:pos="1020"/>
          <w:tab w:val="left" w:pos="2480"/>
          <w:tab w:val="left" w:pos="3540"/>
          <w:tab w:val="left" w:pos="4280"/>
          <w:tab w:val="left" w:pos="4860"/>
          <w:tab w:val="left" w:pos="6160"/>
          <w:tab w:val="left" w:pos="7020"/>
          <w:tab w:val="left" w:pos="7720"/>
          <w:tab w:val="left" w:pos="8740"/>
          <w:tab w:val="left" w:pos="9320"/>
        </w:tabs>
        <w:autoSpaceDE w:val="0"/>
        <w:autoSpaceDN w:val="0"/>
        <w:adjustRightInd w:val="0"/>
        <w:spacing w:line="239" w:lineRule="auto"/>
        <w:ind w:right="69"/>
        <w:jc w:val="both"/>
        <w:rPr>
          <w:rFonts w:ascii="Century Gothic" w:hAnsi="Century Gothic" w:cs="Arial"/>
          <w:spacing w:val="1"/>
          <w:sz w:val="20"/>
          <w:szCs w:val="20"/>
        </w:rPr>
      </w:pPr>
    </w:p>
    <w:p w:rsidR="00B238CE" w:rsidRPr="00FA172D" w:rsidRDefault="00B238CE" w:rsidP="00B238CE">
      <w:pPr>
        <w:ind w:left="708"/>
        <w:jc w:val="both"/>
        <w:rPr>
          <w:rFonts w:ascii="Century Gothic" w:hAnsi="Century Gothic" w:cs="Arial"/>
          <w:bCs/>
          <w:sz w:val="20"/>
        </w:rPr>
      </w:pPr>
      <w:r w:rsidRPr="00FA172D">
        <w:rPr>
          <w:rFonts w:ascii="Century Gothic" w:hAnsi="Century Gothic" w:cs="Arial"/>
          <w:bCs/>
          <w:sz w:val="20"/>
        </w:rPr>
        <w:t>EL COASEGURO SERA CONFORME A LA ZONA SISMICA Y APLICARA CONFORME A LA SIGUIENTE TABLA;</w:t>
      </w:r>
    </w:p>
    <w:p w:rsidR="00B238CE" w:rsidRPr="00FA172D" w:rsidRDefault="00B238CE" w:rsidP="00B238CE">
      <w:pPr>
        <w:ind w:left="708"/>
        <w:jc w:val="both"/>
        <w:rPr>
          <w:rFonts w:ascii="Century Gothic" w:hAnsi="Century Gothic"/>
          <w:color w:val="000000"/>
          <w:sz w:val="20"/>
        </w:rPr>
      </w:pPr>
    </w:p>
    <w:tbl>
      <w:tblPr>
        <w:tblW w:w="0" w:type="auto"/>
        <w:jc w:val="center"/>
        <w:tblLayout w:type="fixed"/>
        <w:tblCellMar>
          <w:left w:w="0" w:type="dxa"/>
          <w:right w:w="0" w:type="dxa"/>
        </w:tblCellMar>
        <w:tblLook w:val="04A0" w:firstRow="1" w:lastRow="0" w:firstColumn="1" w:lastColumn="0" w:noHBand="0" w:noVBand="1"/>
      </w:tblPr>
      <w:tblGrid>
        <w:gridCol w:w="2563"/>
        <w:gridCol w:w="1997"/>
      </w:tblGrid>
      <w:tr w:rsidR="00B238CE" w:rsidRPr="00FA172D" w:rsidTr="00892226">
        <w:trPr>
          <w:trHeight w:hRule="exact" w:val="235"/>
          <w:jc w:val="center"/>
        </w:trPr>
        <w:tc>
          <w:tcPr>
            <w:tcW w:w="2563" w:type="dxa"/>
            <w:tcBorders>
              <w:top w:val="single" w:sz="4" w:space="0" w:color="000000"/>
              <w:left w:val="single" w:sz="4" w:space="0" w:color="000000"/>
              <w:bottom w:val="single" w:sz="4" w:space="0" w:color="000000"/>
              <w:right w:val="single" w:sz="4" w:space="0" w:color="000000"/>
            </w:tcBorders>
            <w:vAlign w:val="center"/>
          </w:tcPr>
          <w:p w:rsidR="00B238CE" w:rsidRPr="00FA172D" w:rsidRDefault="00B238CE" w:rsidP="00892226">
            <w:pPr>
              <w:ind w:right="571"/>
              <w:jc w:val="center"/>
              <w:rPr>
                <w:rFonts w:ascii="Century Gothic" w:hAnsi="Century Gothic" w:cs="Arial"/>
                <w:b/>
                <w:color w:val="000000"/>
                <w:sz w:val="20"/>
              </w:rPr>
            </w:pPr>
            <w:r w:rsidRPr="00FA172D">
              <w:rPr>
                <w:rFonts w:ascii="Century Gothic" w:hAnsi="Century Gothic" w:cs="Arial"/>
                <w:b/>
                <w:color w:val="000000"/>
                <w:sz w:val="20"/>
              </w:rPr>
              <w:t>ZONA SÍSMICA</w:t>
            </w:r>
          </w:p>
        </w:tc>
        <w:tc>
          <w:tcPr>
            <w:tcW w:w="1997" w:type="dxa"/>
            <w:tcBorders>
              <w:top w:val="single" w:sz="4" w:space="0" w:color="000000"/>
              <w:left w:val="single" w:sz="4" w:space="0" w:color="000000"/>
              <w:bottom w:val="single" w:sz="4" w:space="0" w:color="000000"/>
              <w:right w:val="single" w:sz="4" w:space="0" w:color="000000"/>
            </w:tcBorders>
            <w:vAlign w:val="center"/>
          </w:tcPr>
          <w:p w:rsidR="00B238CE" w:rsidRPr="00FA172D" w:rsidRDefault="00B238CE" w:rsidP="00892226">
            <w:pPr>
              <w:jc w:val="center"/>
              <w:rPr>
                <w:rFonts w:ascii="Century Gothic" w:hAnsi="Century Gothic" w:cs="Arial"/>
                <w:b/>
                <w:color w:val="000000"/>
                <w:sz w:val="20"/>
              </w:rPr>
            </w:pPr>
            <w:r w:rsidRPr="00FA172D">
              <w:rPr>
                <w:rFonts w:ascii="Century Gothic" w:hAnsi="Century Gothic" w:cs="Arial"/>
                <w:b/>
                <w:color w:val="000000"/>
                <w:sz w:val="20"/>
              </w:rPr>
              <w:t>COASEGURO</w:t>
            </w:r>
          </w:p>
        </w:tc>
      </w:tr>
      <w:tr w:rsidR="00B238CE" w:rsidRPr="00FA172D" w:rsidTr="00892226">
        <w:trPr>
          <w:trHeight w:hRule="exact" w:val="235"/>
          <w:jc w:val="center"/>
        </w:trPr>
        <w:tc>
          <w:tcPr>
            <w:tcW w:w="2563" w:type="dxa"/>
            <w:tcBorders>
              <w:top w:val="single" w:sz="4" w:space="0" w:color="000000"/>
              <w:left w:val="single" w:sz="4" w:space="0" w:color="000000"/>
              <w:bottom w:val="single" w:sz="4" w:space="0" w:color="000000"/>
              <w:right w:val="single" w:sz="4" w:space="0" w:color="000000"/>
            </w:tcBorders>
            <w:vAlign w:val="center"/>
          </w:tcPr>
          <w:p w:rsidR="00B238CE" w:rsidRPr="00FA172D" w:rsidRDefault="00B238CE" w:rsidP="00892226">
            <w:pPr>
              <w:ind w:left="67"/>
              <w:rPr>
                <w:rFonts w:ascii="Century Gothic" w:hAnsi="Century Gothic" w:cs="Arial"/>
                <w:color w:val="000000"/>
                <w:sz w:val="20"/>
              </w:rPr>
            </w:pPr>
            <w:r w:rsidRPr="00FA172D">
              <w:rPr>
                <w:rFonts w:ascii="Century Gothic" w:hAnsi="Century Gothic" w:cs="Arial"/>
                <w:color w:val="000000"/>
                <w:sz w:val="20"/>
              </w:rPr>
              <w:t>A, B, C, D</w:t>
            </w:r>
          </w:p>
        </w:tc>
        <w:tc>
          <w:tcPr>
            <w:tcW w:w="1997" w:type="dxa"/>
            <w:tcBorders>
              <w:top w:val="single" w:sz="4" w:space="0" w:color="000000"/>
              <w:left w:val="single" w:sz="4" w:space="0" w:color="000000"/>
              <w:bottom w:val="single" w:sz="4" w:space="0" w:color="000000"/>
              <w:right w:val="single" w:sz="4" w:space="0" w:color="000000"/>
            </w:tcBorders>
            <w:vAlign w:val="center"/>
          </w:tcPr>
          <w:p w:rsidR="00B238CE" w:rsidRPr="00FA172D" w:rsidRDefault="00B238CE" w:rsidP="00892226">
            <w:pPr>
              <w:jc w:val="center"/>
              <w:rPr>
                <w:rFonts w:ascii="Century Gothic" w:hAnsi="Century Gothic" w:cs="Arial"/>
                <w:color w:val="000000"/>
                <w:sz w:val="20"/>
              </w:rPr>
            </w:pPr>
            <w:r w:rsidRPr="00FA172D">
              <w:rPr>
                <w:rFonts w:ascii="Century Gothic" w:hAnsi="Century Gothic" w:cs="Arial"/>
                <w:color w:val="000000"/>
                <w:sz w:val="20"/>
              </w:rPr>
              <w:t>10%</w:t>
            </w:r>
          </w:p>
        </w:tc>
      </w:tr>
      <w:tr w:rsidR="00B238CE" w:rsidRPr="00FA172D" w:rsidTr="00892226">
        <w:trPr>
          <w:trHeight w:hRule="exact" w:val="236"/>
          <w:jc w:val="center"/>
        </w:trPr>
        <w:tc>
          <w:tcPr>
            <w:tcW w:w="2563" w:type="dxa"/>
            <w:tcBorders>
              <w:top w:val="single" w:sz="4" w:space="0" w:color="000000"/>
              <w:left w:val="single" w:sz="4" w:space="0" w:color="000000"/>
              <w:bottom w:val="single" w:sz="4" w:space="0" w:color="000000"/>
              <w:right w:val="single" w:sz="4" w:space="0" w:color="000000"/>
            </w:tcBorders>
            <w:vAlign w:val="center"/>
          </w:tcPr>
          <w:p w:rsidR="00B238CE" w:rsidRPr="00FA172D" w:rsidRDefault="00B238CE" w:rsidP="00892226">
            <w:pPr>
              <w:ind w:left="67"/>
              <w:rPr>
                <w:rFonts w:ascii="Century Gothic" w:hAnsi="Century Gothic" w:cs="Arial"/>
                <w:color w:val="000000"/>
                <w:sz w:val="20"/>
              </w:rPr>
            </w:pPr>
            <w:r w:rsidRPr="00FA172D">
              <w:rPr>
                <w:rFonts w:ascii="Century Gothic" w:hAnsi="Century Gothic" w:cs="Arial"/>
                <w:color w:val="000000"/>
                <w:sz w:val="20"/>
              </w:rPr>
              <w:t>B1, E, F</w:t>
            </w:r>
          </w:p>
        </w:tc>
        <w:tc>
          <w:tcPr>
            <w:tcW w:w="1997" w:type="dxa"/>
            <w:tcBorders>
              <w:top w:val="single" w:sz="4" w:space="0" w:color="000000"/>
              <w:left w:val="single" w:sz="4" w:space="0" w:color="000000"/>
              <w:bottom w:val="single" w:sz="4" w:space="0" w:color="000000"/>
              <w:right w:val="single" w:sz="4" w:space="0" w:color="000000"/>
            </w:tcBorders>
            <w:vAlign w:val="center"/>
          </w:tcPr>
          <w:p w:rsidR="00B238CE" w:rsidRPr="00FA172D" w:rsidRDefault="00B238CE" w:rsidP="00892226">
            <w:pPr>
              <w:jc w:val="center"/>
              <w:rPr>
                <w:rFonts w:ascii="Century Gothic" w:hAnsi="Century Gothic" w:cs="Arial"/>
                <w:color w:val="000000"/>
                <w:sz w:val="20"/>
              </w:rPr>
            </w:pPr>
            <w:r w:rsidRPr="00FA172D">
              <w:rPr>
                <w:rFonts w:ascii="Century Gothic" w:hAnsi="Century Gothic" w:cs="Arial"/>
                <w:color w:val="000000"/>
                <w:sz w:val="20"/>
              </w:rPr>
              <w:t>25%</w:t>
            </w:r>
          </w:p>
        </w:tc>
      </w:tr>
      <w:tr w:rsidR="00B238CE" w:rsidRPr="00FA172D" w:rsidTr="00892226">
        <w:trPr>
          <w:trHeight w:hRule="exact" w:val="235"/>
          <w:jc w:val="center"/>
        </w:trPr>
        <w:tc>
          <w:tcPr>
            <w:tcW w:w="2563" w:type="dxa"/>
            <w:tcBorders>
              <w:top w:val="single" w:sz="4" w:space="0" w:color="000000"/>
              <w:left w:val="single" w:sz="4" w:space="0" w:color="000000"/>
              <w:bottom w:val="single" w:sz="4" w:space="0" w:color="000000"/>
              <w:right w:val="single" w:sz="4" w:space="0" w:color="000000"/>
            </w:tcBorders>
            <w:vAlign w:val="center"/>
          </w:tcPr>
          <w:p w:rsidR="00B238CE" w:rsidRPr="00FA172D" w:rsidRDefault="00B238CE" w:rsidP="00892226">
            <w:pPr>
              <w:ind w:left="67"/>
              <w:rPr>
                <w:rFonts w:ascii="Century Gothic" w:hAnsi="Century Gothic" w:cs="Arial"/>
                <w:color w:val="000000"/>
                <w:spacing w:val="2"/>
                <w:sz w:val="20"/>
              </w:rPr>
            </w:pPr>
            <w:r w:rsidRPr="00FA172D">
              <w:rPr>
                <w:rFonts w:ascii="Century Gothic" w:hAnsi="Century Gothic" w:cs="Arial"/>
                <w:color w:val="000000"/>
                <w:spacing w:val="2"/>
                <w:sz w:val="20"/>
              </w:rPr>
              <w:t>G, H1, H2, I, J</w:t>
            </w:r>
          </w:p>
        </w:tc>
        <w:tc>
          <w:tcPr>
            <w:tcW w:w="1997" w:type="dxa"/>
            <w:tcBorders>
              <w:top w:val="single" w:sz="4" w:space="0" w:color="000000"/>
              <w:left w:val="single" w:sz="4" w:space="0" w:color="000000"/>
              <w:bottom w:val="single" w:sz="4" w:space="0" w:color="000000"/>
              <w:right w:val="single" w:sz="4" w:space="0" w:color="000000"/>
            </w:tcBorders>
            <w:vAlign w:val="center"/>
          </w:tcPr>
          <w:p w:rsidR="00B238CE" w:rsidRPr="00FA172D" w:rsidRDefault="00B238CE" w:rsidP="00892226">
            <w:pPr>
              <w:jc w:val="center"/>
              <w:rPr>
                <w:rFonts w:ascii="Century Gothic" w:hAnsi="Century Gothic" w:cs="Arial"/>
                <w:color w:val="000000"/>
                <w:sz w:val="20"/>
              </w:rPr>
            </w:pPr>
            <w:r w:rsidRPr="00FA172D">
              <w:rPr>
                <w:rFonts w:ascii="Century Gothic" w:hAnsi="Century Gothic" w:cs="Arial"/>
                <w:color w:val="000000"/>
                <w:sz w:val="20"/>
              </w:rPr>
              <w:t>30%</w:t>
            </w:r>
          </w:p>
        </w:tc>
      </w:tr>
    </w:tbl>
    <w:p w:rsidR="00B238CE" w:rsidRPr="00FA172D" w:rsidRDefault="00B238CE" w:rsidP="00B238CE">
      <w:pPr>
        <w:spacing w:after="197" w:line="20" w:lineRule="exact"/>
        <w:rPr>
          <w:rFonts w:ascii="Century Gothic" w:hAnsi="Century Gothic"/>
          <w:sz w:val="20"/>
        </w:rPr>
      </w:pPr>
    </w:p>
    <w:p w:rsidR="00B238CE" w:rsidRDefault="00B238CE" w:rsidP="00B238CE">
      <w:pPr>
        <w:pStyle w:val="Prrafodelista"/>
        <w:widowControl w:val="0"/>
        <w:tabs>
          <w:tab w:val="left" w:pos="1020"/>
          <w:tab w:val="left" w:pos="2480"/>
          <w:tab w:val="left" w:pos="3540"/>
          <w:tab w:val="left" w:pos="4280"/>
          <w:tab w:val="left" w:pos="4860"/>
          <w:tab w:val="left" w:pos="6160"/>
          <w:tab w:val="left" w:pos="7020"/>
          <w:tab w:val="left" w:pos="7720"/>
          <w:tab w:val="left" w:pos="8740"/>
          <w:tab w:val="left" w:pos="9320"/>
        </w:tabs>
        <w:autoSpaceDE w:val="0"/>
        <w:autoSpaceDN w:val="0"/>
        <w:adjustRightInd w:val="0"/>
        <w:spacing w:line="239" w:lineRule="auto"/>
        <w:ind w:right="69"/>
        <w:jc w:val="both"/>
        <w:rPr>
          <w:rFonts w:ascii="Century Gothic" w:hAnsi="Century Gothic" w:cs="Arial"/>
          <w:bCs/>
          <w:sz w:val="20"/>
          <w:szCs w:val="20"/>
        </w:rPr>
      </w:pPr>
      <w:r w:rsidRPr="00FA172D">
        <w:rPr>
          <w:rFonts w:ascii="Century Gothic" w:hAnsi="Century Gothic" w:cs="Arial"/>
          <w:bCs/>
          <w:sz w:val="20"/>
          <w:szCs w:val="20"/>
        </w:rPr>
        <w:t>SI EL SEGURO COMPRENDE DOS O MÁS EDIFICIOS, CONSTRUCCIONES O SUS CONTENIDOS, EL DEDUCIBLE SE APLICARÁ SEPARADAMENTE CON RESPECTO A CADA EDIFICIO, CONSTRUCCIÓN O SUS CONTENIDOS</w:t>
      </w:r>
      <w:r>
        <w:rPr>
          <w:rFonts w:ascii="Century Gothic" w:hAnsi="Century Gothic" w:cs="Arial"/>
          <w:bCs/>
          <w:sz w:val="20"/>
          <w:szCs w:val="20"/>
        </w:rPr>
        <w:t>.</w:t>
      </w:r>
    </w:p>
    <w:p w:rsidR="00B238CE" w:rsidRDefault="00B238CE" w:rsidP="00B238CE">
      <w:pPr>
        <w:pStyle w:val="Prrafodelista"/>
        <w:widowControl w:val="0"/>
        <w:tabs>
          <w:tab w:val="left" w:pos="1020"/>
          <w:tab w:val="left" w:pos="2480"/>
          <w:tab w:val="left" w:pos="3540"/>
          <w:tab w:val="left" w:pos="4280"/>
          <w:tab w:val="left" w:pos="4860"/>
          <w:tab w:val="left" w:pos="6160"/>
          <w:tab w:val="left" w:pos="7020"/>
          <w:tab w:val="left" w:pos="7720"/>
          <w:tab w:val="left" w:pos="8740"/>
          <w:tab w:val="left" w:pos="9320"/>
        </w:tabs>
        <w:autoSpaceDE w:val="0"/>
        <w:autoSpaceDN w:val="0"/>
        <w:adjustRightInd w:val="0"/>
        <w:spacing w:line="239" w:lineRule="auto"/>
        <w:ind w:right="69"/>
        <w:jc w:val="both"/>
        <w:rPr>
          <w:rFonts w:ascii="Century Gothic" w:hAnsi="Century Gothic" w:cs="Arial"/>
          <w:bCs/>
          <w:sz w:val="20"/>
          <w:szCs w:val="20"/>
        </w:rPr>
      </w:pPr>
    </w:p>
    <w:p w:rsidR="00B238CE" w:rsidRPr="00FA172D" w:rsidRDefault="00B238CE" w:rsidP="00B238CE">
      <w:pPr>
        <w:pStyle w:val="Prrafodelista"/>
        <w:widowControl w:val="0"/>
        <w:tabs>
          <w:tab w:val="left" w:pos="1020"/>
          <w:tab w:val="left" w:pos="2480"/>
          <w:tab w:val="left" w:pos="3540"/>
          <w:tab w:val="left" w:pos="4280"/>
          <w:tab w:val="left" w:pos="4860"/>
          <w:tab w:val="left" w:pos="6160"/>
          <w:tab w:val="left" w:pos="7020"/>
          <w:tab w:val="left" w:pos="7720"/>
          <w:tab w:val="left" w:pos="8740"/>
          <w:tab w:val="left" w:pos="9320"/>
        </w:tabs>
        <w:autoSpaceDE w:val="0"/>
        <w:autoSpaceDN w:val="0"/>
        <w:adjustRightInd w:val="0"/>
        <w:spacing w:line="239" w:lineRule="auto"/>
        <w:ind w:right="69"/>
        <w:jc w:val="both"/>
        <w:rPr>
          <w:rFonts w:ascii="Century Gothic" w:hAnsi="Century Gothic" w:cs="Arial"/>
          <w:bCs/>
          <w:sz w:val="20"/>
          <w:szCs w:val="20"/>
        </w:rPr>
      </w:pPr>
      <w:r w:rsidRPr="00777396">
        <w:rPr>
          <w:rFonts w:ascii="Century Gothic" w:hAnsi="Century Gothic" w:cs="Arial"/>
          <w:bCs/>
          <w:sz w:val="20"/>
          <w:szCs w:val="20"/>
          <w:lang w:val="es-MX"/>
        </w:rPr>
        <w:t xml:space="preserve">ESTAS PARTICIPACIONES DEL ASEGURADO EN PÉRDIDA SE APLICAN DESPUÉS DE </w:t>
      </w:r>
      <w:r w:rsidRPr="00777396">
        <w:rPr>
          <w:rFonts w:ascii="Century Gothic" w:hAnsi="Century Gothic" w:cs="Arial"/>
          <w:bCs/>
          <w:sz w:val="20"/>
          <w:szCs w:val="20"/>
          <w:lang w:val="es-MX"/>
        </w:rPr>
        <w:lastRenderedPageBreak/>
        <w:t>DESCONTADOS LOS DEDUCIBLES CORRESPONDIENTES.</w:t>
      </w:r>
    </w:p>
    <w:p w:rsidR="00B238CE" w:rsidRPr="00FA172D" w:rsidRDefault="00B238CE" w:rsidP="00B238CE">
      <w:pPr>
        <w:jc w:val="both"/>
        <w:rPr>
          <w:rFonts w:ascii="Century Gothic" w:hAnsi="Century Gothic" w:cs="Arial"/>
          <w:b/>
          <w:sz w:val="20"/>
        </w:rPr>
      </w:pPr>
    </w:p>
    <w:p w:rsidR="00B238CE" w:rsidRPr="00FA172D" w:rsidRDefault="00B238CE" w:rsidP="00B238CE">
      <w:pPr>
        <w:numPr>
          <w:ilvl w:val="0"/>
          <w:numId w:val="7"/>
        </w:numPr>
        <w:ind w:right="99"/>
        <w:jc w:val="both"/>
        <w:rPr>
          <w:rFonts w:ascii="Century Gothic" w:hAnsi="Century Gothic" w:cs="Arial"/>
          <w:sz w:val="20"/>
        </w:rPr>
      </w:pPr>
      <w:r w:rsidRPr="00FA172D">
        <w:rPr>
          <w:rFonts w:ascii="Century Gothic" w:hAnsi="Century Gothic" w:cs="Arial"/>
          <w:b/>
          <w:sz w:val="20"/>
        </w:rPr>
        <w:t>GASTOS EXTRAORDINARIOS;</w:t>
      </w:r>
      <w:r w:rsidRPr="00FA172D">
        <w:rPr>
          <w:rFonts w:ascii="Century Gothic" w:hAnsi="Century Gothic" w:cs="Arial"/>
          <w:sz w:val="20"/>
        </w:rPr>
        <w:t xml:space="preserve"> SIN DEDUCIBLE.</w:t>
      </w:r>
    </w:p>
    <w:p w:rsidR="00B238CE" w:rsidRDefault="00B238CE" w:rsidP="00B238CE">
      <w:pPr>
        <w:numPr>
          <w:ilvl w:val="0"/>
          <w:numId w:val="7"/>
        </w:numPr>
        <w:ind w:right="99"/>
        <w:jc w:val="both"/>
        <w:rPr>
          <w:rFonts w:ascii="Century Gothic" w:hAnsi="Century Gothic" w:cs="Arial"/>
          <w:sz w:val="20"/>
        </w:rPr>
      </w:pPr>
      <w:r w:rsidRPr="00FA172D">
        <w:rPr>
          <w:rFonts w:ascii="Century Gothic" w:hAnsi="Century Gothic" w:cs="Arial"/>
          <w:b/>
          <w:sz w:val="20"/>
        </w:rPr>
        <w:t>ANIMALES Y PLANTAS;</w:t>
      </w:r>
      <w:r w:rsidRPr="00FA172D">
        <w:rPr>
          <w:rFonts w:ascii="Century Gothic" w:hAnsi="Century Gothic" w:cs="Arial"/>
          <w:sz w:val="20"/>
        </w:rPr>
        <w:t xml:space="preserve"> 10% DE LA PERDIDA CON MINIMO DE $1,000.00 MN</w:t>
      </w:r>
    </w:p>
    <w:p w:rsidR="00B238CE" w:rsidRDefault="00B238CE" w:rsidP="00B238CE">
      <w:pPr>
        <w:ind w:left="360" w:right="99"/>
        <w:jc w:val="both"/>
        <w:rPr>
          <w:rFonts w:ascii="Century Gothic" w:hAnsi="Century Gothic" w:cs="Arial"/>
          <w:b/>
          <w:sz w:val="20"/>
        </w:rPr>
      </w:pPr>
    </w:p>
    <w:p w:rsidR="00B238CE" w:rsidRDefault="00B238CE" w:rsidP="00B238CE">
      <w:pPr>
        <w:ind w:left="360" w:right="99"/>
        <w:jc w:val="both"/>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BIENES CUBIERTOS BAJO CONVENIO EXPRESO PARA TODOS LOS RIESGOS CUBIERTOS EN ESTA SECCIÓN:</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QUEDAN CUBIERTOS TODO TIPO DE INSTALACIONES Y EQUIPOS, POR DEBAJO DEL NIVEL DE PISO MÁS BAJO Y CABLES SUBTERRÁNEOS, DENTRO DE LOS PREDIOS ASEGURADOS.</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SE CUBREN TODO TIPO DE ADAPTACIONES Y OBRAS DE REMODELACIÓN QUE REALICE EL ASEGURADO EN SUS INSTALACIONES.</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CIMIENTOS Y FUNDAMENTOS DEBAJO DEL NIVEL DE SUELO</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CALLES, PAVIMENTOS, GUARNICIONES, PATIOS, CAMINOS Y VÍAS DE ACCESO PROPIEDAD DEL ASEGURADO</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MANUSCRITOS, PLANOS, CROQUIS, DIBUJOS, PATRONES, MODELOS O MOLDES</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ANTENAS, TORRES, INSTALACIONES ESPECÍFICAS QUE DEBAN ESTAR A LA INTEMPERIE, ASÍ COMO SOTECHADOS, COBERTIZOS Y SUS CONTENIDOS.</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EDIFICIOS O ESTRUCTURAS (Y SUS CONTENIDOS) EN PROCESO DE CONSTRUCCIÓN, RECONSTRUCCIÓN Y LOS QUE ESTÉN DESOCUPADOS</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EDIFICIOS O ESTRUCTURAS (Y SUS CONTENIDOS) CON ABERTURAS O QUE CAREZCAN DE MUROS, BAJO COBERTIZOS O SOTECHADOS, EXCLUYÉNDOSE BIENES A LA INTEMPERIE, EXCEPTO CUANDO ESTOS BIENES ESTÉN DISEÑADOS PARA PERMANECER U OPERAR A LA INTEMPERIE.</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MOLINOS DE VIENTO, BOMBAS DE VIENTO, TORRES DE ENFRIAMIENTO, TORRES DE ACERO ESTRUCTURAL, ANTENAS EMISORAS DE RADIO, ANTENAS DE TRANSMISIÓN, DE TELEVISIÓN O MICROONDAS, ANTENAS DE RECEPCIÓN DE SEÑALES, TOLDOS, CORTINAS, RÓTULOS, ANUNCIOS, CHIMENEAS METÁLICAS, TANQUES DE ALMACENAMIENTO, CISTERNAS, ALJIBES Y SUS CONTENIDOS, SUBESTACIONES ELÉCTRICAS, ASÍ COMO INSTALACIONES Y EQUIPOS ESPECIALES QUE POR SU PROPIA NATURALEZA DEBAN ESTAR A LA INTEMPERIE.</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ALBERCAS, BARDAS, PATIOS EXTERIORES, ESCALERAS EXTERIORES Y CUALESQUIERA OTRAS CONSTRUCCIONES SEPARADAS DEL EDIFICIO O EDIFICIOS O CONSTRUCCIONES QUE EXPRESAMENTE ESTÉN ASEGURADOS POR LA PÓLIZA A LA CUAL SE AGREGA ESTA CLÁUSULA.</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A MUROS DE CONTENCIÓN DEBAJO DEL NIVEL DEL PISO MÁS BAJO, A MUROS DE CONTENCIÓN INDEPENDIENTES.</w:t>
      </w:r>
    </w:p>
    <w:p w:rsidR="00B238CE" w:rsidRPr="00FA172D" w:rsidRDefault="00B238CE" w:rsidP="00B238CE">
      <w:pPr>
        <w:numPr>
          <w:ilvl w:val="0"/>
          <w:numId w:val="32"/>
        </w:numPr>
        <w:ind w:right="99"/>
        <w:jc w:val="both"/>
        <w:rPr>
          <w:rFonts w:ascii="Century Gothic" w:hAnsi="Century Gothic" w:cs="Arial"/>
          <w:sz w:val="20"/>
        </w:rPr>
      </w:pPr>
      <w:r w:rsidRPr="00FA172D">
        <w:rPr>
          <w:rFonts w:ascii="Century Gothic" w:hAnsi="Century Gothic" w:cs="Arial"/>
          <w:sz w:val="20"/>
        </w:rPr>
        <w:t>A CUALQUIER CLASE DE FRESCOS O MURALES QUE COMO MOTIVO DE DECORACIÓN O DE ORNAMENTACIÓN ESTÉN PINTADOS O FORMEN PARTE DE EDIFICIO O EDIFICIOS O CONSTRUCCIONES ASEGURADAS.</w:t>
      </w:r>
    </w:p>
    <w:p w:rsidR="00B238CE" w:rsidRPr="00FA172D" w:rsidRDefault="00B238CE" w:rsidP="00B238CE">
      <w:pPr>
        <w:numPr>
          <w:ilvl w:val="0"/>
          <w:numId w:val="32"/>
        </w:numPr>
        <w:ind w:right="99"/>
        <w:jc w:val="both"/>
        <w:rPr>
          <w:rFonts w:ascii="Century Gothic" w:hAnsi="Century Gothic" w:cs="Arial"/>
          <w:sz w:val="20"/>
        </w:rPr>
      </w:pPr>
      <w:r w:rsidRPr="00FA172D">
        <w:rPr>
          <w:rFonts w:ascii="Century Gothic" w:hAnsi="Century Gothic" w:cs="Arial"/>
          <w:sz w:val="20"/>
        </w:rPr>
        <w:t>INSTALACIONES DEPORTIVAS O RECREATIVAS.</w:t>
      </w:r>
    </w:p>
    <w:p w:rsidR="00B238CE" w:rsidRPr="00FA172D" w:rsidRDefault="00B238CE" w:rsidP="00B238CE">
      <w:pPr>
        <w:numPr>
          <w:ilvl w:val="0"/>
          <w:numId w:val="32"/>
        </w:numPr>
        <w:ind w:right="99"/>
        <w:jc w:val="both"/>
        <w:rPr>
          <w:rFonts w:ascii="Century Gothic" w:hAnsi="Century Gothic" w:cs="Arial"/>
          <w:sz w:val="20"/>
        </w:rPr>
      </w:pPr>
      <w:r w:rsidRPr="00FA172D">
        <w:rPr>
          <w:rFonts w:ascii="Century Gothic" w:hAnsi="Century Gothic" w:cs="Arial"/>
          <w:sz w:val="20"/>
        </w:rPr>
        <w:t>DERRAME DE PROTECCIONES CONTRA INCENDIO.</w:t>
      </w:r>
    </w:p>
    <w:p w:rsidR="00B238CE" w:rsidRPr="00FA172D" w:rsidRDefault="00B238CE" w:rsidP="00B238CE">
      <w:pPr>
        <w:numPr>
          <w:ilvl w:val="0"/>
          <w:numId w:val="32"/>
        </w:numPr>
        <w:tabs>
          <w:tab w:val="left" w:pos="709"/>
        </w:tabs>
        <w:ind w:right="99"/>
        <w:jc w:val="both"/>
        <w:rPr>
          <w:rFonts w:ascii="Century Gothic" w:hAnsi="Century Gothic" w:cs="Arial"/>
          <w:sz w:val="20"/>
        </w:rPr>
      </w:pPr>
      <w:r w:rsidRPr="00FA172D">
        <w:rPr>
          <w:rFonts w:ascii="Century Gothic" w:hAnsi="Century Gothic" w:cs="Arial"/>
          <w:sz w:val="20"/>
        </w:rPr>
        <w:t xml:space="preserve">SE CUBRE BAJO CONVENIO EXPRESO LOS DAÑOS QUE SUFRAN LOS VEHÍCULOS DE CUALQUIER TIPO (TERRESTRE, MARÍTIMO, AÉREO), QUE SE ENCUENTREN FUERA DE </w:t>
      </w:r>
      <w:r w:rsidRPr="00FA172D">
        <w:rPr>
          <w:rFonts w:ascii="Century Gothic" w:hAnsi="Century Gothic" w:cs="Arial"/>
          <w:sz w:val="20"/>
        </w:rPr>
        <w:lastRenderedPageBreak/>
        <w:t xml:space="preserve">OPERACIÓN PARA SU ENAJENACIÓN Y QUE SE ENCUENTREN DENTRO DE LAS INSTALACIONES DEL ASEGURADO. </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BIENES EN CUARTOS FRÍOS POR CAMBIO DE TEMPERATURA HASTA UN LÍMITE DE $1,000,000.00 M.N. (UN MILLON DE PESOS 00/100 MN)</w:t>
      </w:r>
    </w:p>
    <w:p w:rsidR="00B238CE" w:rsidRPr="00FA172D" w:rsidRDefault="00B238CE" w:rsidP="00B238CE">
      <w:pPr>
        <w:numPr>
          <w:ilvl w:val="0"/>
          <w:numId w:val="32"/>
        </w:numPr>
        <w:jc w:val="both"/>
        <w:rPr>
          <w:rFonts w:ascii="Century Gothic" w:hAnsi="Century Gothic" w:cs="Arial"/>
          <w:sz w:val="20"/>
        </w:rPr>
      </w:pPr>
      <w:r w:rsidRPr="00FA172D">
        <w:rPr>
          <w:rFonts w:ascii="Century Gothic" w:hAnsi="Century Gothic" w:cs="Arial"/>
          <w:sz w:val="20"/>
        </w:rPr>
        <w:t>JARDINES, ARBOLES Y PLANTAS DE TODO TIPO, CON SUBLMITE DE $3,000,000.00 MN (TRES MILLONES DE PESOS 00/100 MN)</w:t>
      </w:r>
    </w:p>
    <w:p w:rsidR="00B238CE" w:rsidRPr="00FA172D" w:rsidRDefault="00B238CE" w:rsidP="00B238CE">
      <w:pPr>
        <w:ind w:left="720"/>
        <w:jc w:val="both"/>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AGREGADOS Y CLÁUSULAS PARA LA PRESENTE SECCION</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 xml:space="preserve">CLÁUSULA DE SEGURO A PRIMER RIESGO </w:t>
      </w: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VALOR DE REPOSICIÓN</w:t>
      </w: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RENUNCIA DE INVENTARIOS AL 10%</w:t>
      </w: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ERRORES U OMISIONES.</w:t>
      </w: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GRAVÁMENES.</w:t>
      </w: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PERMISO.</w:t>
      </w: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HONORARIOS A PROFES</w:t>
      </w:r>
      <w:r>
        <w:rPr>
          <w:rFonts w:ascii="Century Gothic" w:hAnsi="Century Gothic" w:cs="Arial"/>
          <w:sz w:val="20"/>
        </w:rPr>
        <w:t>IONALES</w:t>
      </w:r>
      <w:r w:rsidRPr="00FA172D">
        <w:rPr>
          <w:rFonts w:ascii="Century Gothic" w:hAnsi="Century Gothic" w:cs="Arial"/>
          <w:sz w:val="20"/>
        </w:rPr>
        <w:t>,</w:t>
      </w: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LIBROS Y REGISTROS</w:t>
      </w: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AUTORIZACIÓN PARA REPONER, RECONSTRUIR O REPARAR</w:t>
      </w: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VENTA DE SALVAMENTOS</w:t>
      </w: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CINCUENTA METROS</w:t>
      </w:r>
    </w:p>
    <w:p w:rsidR="00B238CE" w:rsidRPr="00FA172D" w:rsidRDefault="00B238CE" w:rsidP="00B238CE">
      <w:pPr>
        <w:numPr>
          <w:ilvl w:val="0"/>
          <w:numId w:val="36"/>
        </w:numPr>
        <w:rPr>
          <w:rFonts w:ascii="Century Gothic" w:hAnsi="Century Gothic" w:cs="Arial"/>
          <w:sz w:val="20"/>
        </w:rPr>
      </w:pPr>
      <w:r w:rsidRPr="00FA172D">
        <w:rPr>
          <w:rFonts w:ascii="Century Gothic" w:hAnsi="Century Gothic" w:cs="Arial"/>
          <w:sz w:val="20"/>
        </w:rPr>
        <w:t>PLANOS Y MOLDES.</w:t>
      </w:r>
    </w:p>
    <w:p w:rsidR="00B238CE" w:rsidRPr="00FA172D" w:rsidRDefault="00B238CE" w:rsidP="00B238CE">
      <w:pPr>
        <w:pStyle w:val="Prrafodelista"/>
        <w:numPr>
          <w:ilvl w:val="0"/>
          <w:numId w:val="36"/>
        </w:numPr>
        <w:ind w:right="99"/>
        <w:jc w:val="both"/>
        <w:rPr>
          <w:rFonts w:ascii="Century Gothic" w:hAnsi="Century Gothic" w:cs="Arial"/>
          <w:sz w:val="20"/>
          <w:szCs w:val="20"/>
        </w:rPr>
      </w:pPr>
      <w:r w:rsidRPr="00FA172D">
        <w:rPr>
          <w:rFonts w:ascii="Century Gothic" w:hAnsi="Century Gothic" w:cs="Arial"/>
          <w:sz w:val="20"/>
          <w:szCs w:val="20"/>
        </w:rPr>
        <w:t>NO SUBROGACIÓN DE DERECHOS EN CONTRA DE CUALQUIER INSTITUCIÓN DEL GOBIERNO FEDERAL, ESTATAL, MUNICIPAL, DISTRITO FEDERAL U ORGANISMOS DESCENTRALIZADOS O CON QUIEN SE TENGA CONVENIO DE COLABORACIÓN.</w:t>
      </w:r>
    </w:p>
    <w:p w:rsidR="00B238CE" w:rsidRPr="00FA172D" w:rsidRDefault="00B238CE" w:rsidP="00B238CE">
      <w:pPr>
        <w:numPr>
          <w:ilvl w:val="0"/>
          <w:numId w:val="36"/>
        </w:numPr>
        <w:ind w:right="99"/>
        <w:jc w:val="both"/>
        <w:rPr>
          <w:rFonts w:ascii="Century Gothic" w:hAnsi="Century Gothic" w:cs="Arial"/>
          <w:sz w:val="20"/>
        </w:rPr>
      </w:pPr>
      <w:r w:rsidRPr="00FA172D">
        <w:rPr>
          <w:rFonts w:ascii="Century Gothic" w:hAnsi="Century Gothic" w:cs="Arial"/>
          <w:sz w:val="20"/>
        </w:rPr>
        <w:t>ANTICIPO DE PAGOS HASTA EL 50%</w:t>
      </w:r>
    </w:p>
    <w:p w:rsidR="00B238CE" w:rsidRPr="00FA172D" w:rsidRDefault="00B238CE" w:rsidP="00B238CE">
      <w:pPr>
        <w:numPr>
          <w:ilvl w:val="0"/>
          <w:numId w:val="36"/>
        </w:numPr>
        <w:ind w:right="99"/>
        <w:jc w:val="both"/>
        <w:rPr>
          <w:rFonts w:ascii="Century Gothic" w:hAnsi="Century Gothic" w:cs="Arial"/>
          <w:sz w:val="20"/>
        </w:rPr>
      </w:pPr>
      <w:r w:rsidRPr="00FA172D">
        <w:rPr>
          <w:rFonts w:ascii="Century Gothic" w:hAnsi="Century Gothic" w:cs="Arial"/>
          <w:sz w:val="20"/>
        </w:rPr>
        <w:t>CLÁUSULA DE 72 HORAS</w:t>
      </w:r>
    </w:p>
    <w:p w:rsidR="00B238CE" w:rsidRPr="00FA172D" w:rsidRDefault="00B238CE" w:rsidP="00B238CE">
      <w:pPr>
        <w:ind w:right="99"/>
        <w:jc w:val="both"/>
        <w:rPr>
          <w:rFonts w:ascii="Century Gothic" w:hAnsi="Century Gothic" w:cs="Arial"/>
          <w:b/>
          <w:sz w:val="20"/>
        </w:rPr>
      </w:pPr>
    </w:p>
    <w:p w:rsidR="00B238CE" w:rsidRPr="00FA172D" w:rsidRDefault="00B238CE" w:rsidP="00B238CE">
      <w:pPr>
        <w:ind w:right="99"/>
        <w:jc w:val="both"/>
        <w:rPr>
          <w:rFonts w:ascii="Century Gothic" w:hAnsi="Century Gothic" w:cs="Arial"/>
          <w:b/>
          <w:sz w:val="20"/>
        </w:rPr>
      </w:pPr>
      <w:r w:rsidRPr="00FA172D">
        <w:rPr>
          <w:rFonts w:ascii="Century Gothic" w:hAnsi="Century Gothic" w:cs="Arial"/>
          <w:b/>
          <w:sz w:val="20"/>
        </w:rPr>
        <w:t>BIENES EXCLUIDOS</w:t>
      </w:r>
    </w:p>
    <w:p w:rsidR="00B238CE" w:rsidRPr="00FA172D" w:rsidRDefault="00B238CE" w:rsidP="00B238CE">
      <w:pPr>
        <w:ind w:right="99"/>
        <w:jc w:val="both"/>
        <w:rPr>
          <w:rFonts w:ascii="Century Gothic" w:hAnsi="Century Gothic" w:cs="Arial"/>
          <w:b/>
          <w:sz w:val="20"/>
        </w:rPr>
      </w:pPr>
    </w:p>
    <w:p w:rsidR="00B238CE" w:rsidRPr="00FA172D" w:rsidRDefault="00B238CE" w:rsidP="00B238CE">
      <w:pPr>
        <w:numPr>
          <w:ilvl w:val="0"/>
          <w:numId w:val="34"/>
        </w:numPr>
        <w:tabs>
          <w:tab w:val="left" w:pos="1100"/>
        </w:tabs>
        <w:ind w:right="99"/>
        <w:jc w:val="both"/>
        <w:rPr>
          <w:rFonts w:ascii="Century Gothic" w:hAnsi="Century Gothic" w:cs="Arial"/>
          <w:sz w:val="20"/>
        </w:rPr>
      </w:pPr>
      <w:r w:rsidRPr="00FA172D">
        <w:rPr>
          <w:rFonts w:ascii="Century Gothic" w:hAnsi="Century Gothic" w:cs="Arial"/>
          <w:sz w:val="20"/>
        </w:rPr>
        <w:t>MÁQUINAS, APARATOS O ACCESORIOS QUE SE EMPLEEN PARA PRODUCIR, TRANSFORMAR O UTILIZAR CORRIENTES ELÉCTRICAS, CUANDO LOS DAÑOS SEAN CAUSADOS DIRECTAMENTE POR CORRIENTES O DEFICIENCIAS EN ESAS MÁQUINAS, APARATOS O ACCESORIOS, SIN APARICIÓN DE FUEGO</w:t>
      </w:r>
    </w:p>
    <w:p w:rsidR="00B238CE" w:rsidRPr="00FA172D" w:rsidRDefault="00B238CE" w:rsidP="00B238CE">
      <w:pPr>
        <w:numPr>
          <w:ilvl w:val="0"/>
          <w:numId w:val="34"/>
        </w:numPr>
        <w:tabs>
          <w:tab w:val="left" w:pos="1100"/>
        </w:tabs>
        <w:ind w:right="99"/>
        <w:jc w:val="both"/>
        <w:rPr>
          <w:rFonts w:ascii="Century Gothic" w:hAnsi="Century Gothic" w:cs="Arial"/>
          <w:sz w:val="20"/>
        </w:rPr>
      </w:pPr>
      <w:r w:rsidRPr="00FA172D">
        <w:rPr>
          <w:rFonts w:ascii="Century Gothic" w:hAnsi="Century Gothic" w:cs="Arial"/>
          <w:sz w:val="20"/>
        </w:rPr>
        <w:t xml:space="preserve">PIELES, JOYERÍAS, GEMAS, PERLAS, PIEDRAS PRECIOSAS O SEMIPRECIOSAS, ANTIGÜEDADES, OBJETOS DE ARTE Y DE DIFÍCIL O IMPOSIBLE REPOSICIÓN CUYO VALOR UNITARIO O POR JUEGO SEA SUPERIOR AL EQUIVALENTE A 5,350 </w:t>
      </w:r>
      <w:r>
        <w:rPr>
          <w:rFonts w:ascii="Century Gothic" w:hAnsi="Century Gothic" w:cs="Arial"/>
          <w:sz w:val="20"/>
        </w:rPr>
        <w:t>UMA</w:t>
      </w:r>
      <w:r w:rsidRPr="00FA172D">
        <w:rPr>
          <w:rFonts w:ascii="Century Gothic" w:hAnsi="Century Gothic" w:cs="Arial"/>
          <w:sz w:val="20"/>
        </w:rPr>
        <w:t xml:space="preserve"> AL MOMENTO DE LA CONTRATACIÓN</w:t>
      </w:r>
    </w:p>
    <w:p w:rsidR="00B238CE" w:rsidRPr="00FA172D" w:rsidRDefault="00B238CE" w:rsidP="00B238CE">
      <w:pPr>
        <w:numPr>
          <w:ilvl w:val="0"/>
          <w:numId w:val="34"/>
        </w:numPr>
        <w:tabs>
          <w:tab w:val="left" w:pos="1100"/>
        </w:tabs>
        <w:ind w:right="99"/>
        <w:jc w:val="both"/>
        <w:rPr>
          <w:rFonts w:ascii="Century Gothic" w:hAnsi="Century Gothic" w:cs="Arial"/>
          <w:sz w:val="20"/>
        </w:rPr>
      </w:pPr>
      <w:r w:rsidRPr="00FA172D">
        <w:rPr>
          <w:rFonts w:ascii="Century Gothic" w:hAnsi="Century Gothic" w:cs="Arial"/>
          <w:sz w:val="20"/>
        </w:rPr>
        <w:t>VEHÍCULOS AUTORIZADOS A CIRCULAR EN VÍA PÚBLICA, FERROCARRILES, LOCOMOTORAS, MATERIAL RODANTE Y AVIONES, SALVO LO PACTADO EN ESTA PÓLIZA.</w:t>
      </w:r>
    </w:p>
    <w:p w:rsidR="00B238CE" w:rsidRPr="00FA172D" w:rsidRDefault="00B238CE" w:rsidP="00B238CE">
      <w:pPr>
        <w:numPr>
          <w:ilvl w:val="0"/>
          <w:numId w:val="34"/>
        </w:numPr>
        <w:tabs>
          <w:tab w:val="left" w:pos="1100"/>
        </w:tabs>
        <w:ind w:right="99"/>
        <w:jc w:val="both"/>
        <w:rPr>
          <w:rFonts w:ascii="Century Gothic" w:hAnsi="Century Gothic" w:cs="Arial"/>
          <w:sz w:val="20"/>
        </w:rPr>
      </w:pPr>
      <w:r w:rsidRPr="00FA172D">
        <w:rPr>
          <w:rFonts w:ascii="Century Gothic" w:hAnsi="Century Gothic" w:cs="Arial"/>
          <w:sz w:val="20"/>
        </w:rPr>
        <w:t>TERRENOS (INCLUYENDO SUPERFICIE, RELLENO, DRENAJE O ALCANTARILLADO), CALLES PÚBLICAS, PAVIMENTOS DE VÍAS PÚBLICAS, CAMINOS, VÍAS DE ACCESO Y/O VÍAS DE FERROCARRIL QUE NO SEAN PROPIEDAD DEL ASEGURADO.</w:t>
      </w:r>
    </w:p>
    <w:p w:rsidR="00B238CE" w:rsidRPr="00FA172D" w:rsidRDefault="00B238CE" w:rsidP="00B238CE">
      <w:pPr>
        <w:numPr>
          <w:ilvl w:val="0"/>
          <w:numId w:val="34"/>
        </w:numPr>
        <w:tabs>
          <w:tab w:val="left" w:pos="1100"/>
        </w:tabs>
        <w:ind w:right="99"/>
        <w:jc w:val="both"/>
        <w:rPr>
          <w:rFonts w:ascii="Century Gothic" w:hAnsi="Century Gothic" w:cs="Arial"/>
          <w:sz w:val="20"/>
        </w:rPr>
      </w:pPr>
      <w:r w:rsidRPr="00FA172D">
        <w:rPr>
          <w:rFonts w:ascii="Century Gothic" w:hAnsi="Century Gothic" w:cs="Arial"/>
          <w:sz w:val="20"/>
        </w:rPr>
        <w:t>CULTIVOS EN PIE, BOSQUES, ÁRBOLES Y PLANTAS, SALVO LA DESTINADA A ENSEÑANZA Y EDUCACIÓN Y POR LOS QUE EL ASEGURADO TENGA INTERÉS ASEGURABLE.</w:t>
      </w:r>
    </w:p>
    <w:p w:rsidR="00B238CE" w:rsidRPr="00FA172D" w:rsidRDefault="00B238CE" w:rsidP="00B238CE">
      <w:pPr>
        <w:numPr>
          <w:ilvl w:val="0"/>
          <w:numId w:val="34"/>
        </w:numPr>
        <w:tabs>
          <w:tab w:val="left" w:pos="1100"/>
        </w:tabs>
        <w:ind w:right="99"/>
        <w:jc w:val="both"/>
        <w:rPr>
          <w:rFonts w:ascii="Century Gothic" w:hAnsi="Century Gothic" w:cs="Arial"/>
          <w:sz w:val="20"/>
        </w:rPr>
      </w:pPr>
      <w:r w:rsidRPr="00FA172D">
        <w:rPr>
          <w:rFonts w:ascii="Century Gothic" w:hAnsi="Century Gothic" w:cs="Arial"/>
          <w:sz w:val="20"/>
        </w:rPr>
        <w:lastRenderedPageBreak/>
        <w:t>COMBUSTIBLES Y DESPERDICIOS NUCLEARES, ASÍ COMO LAS MATERIAS PRIMAS PARA PRODUCIRLOS</w:t>
      </w:r>
    </w:p>
    <w:p w:rsidR="00B238CE" w:rsidRPr="00FA172D" w:rsidRDefault="00B238CE" w:rsidP="00B238CE">
      <w:pPr>
        <w:numPr>
          <w:ilvl w:val="0"/>
          <w:numId w:val="34"/>
        </w:numPr>
        <w:tabs>
          <w:tab w:val="left" w:pos="1100"/>
        </w:tabs>
        <w:ind w:right="99"/>
        <w:jc w:val="both"/>
        <w:rPr>
          <w:rFonts w:ascii="Century Gothic" w:hAnsi="Century Gothic" w:cs="Arial"/>
          <w:sz w:val="20"/>
        </w:rPr>
      </w:pPr>
      <w:r w:rsidRPr="00FA172D">
        <w:rPr>
          <w:rFonts w:ascii="Century Gothic" w:hAnsi="Century Gothic" w:cs="Arial"/>
          <w:sz w:val="20"/>
        </w:rPr>
        <w:t>INFORMACIÓN CONTENIDA EN PORTADORES EXTERNOS DE DATOS O DE CUALQUIER CLASE, ASÍ COMO LOS MEDIOS MAGNÉTICOS QUE LOS CONTENGAN.</w:t>
      </w:r>
    </w:p>
    <w:p w:rsidR="00B238CE" w:rsidRPr="00FA172D" w:rsidRDefault="00B238CE" w:rsidP="00B238CE">
      <w:pPr>
        <w:tabs>
          <w:tab w:val="left" w:pos="1100"/>
        </w:tabs>
        <w:rPr>
          <w:rFonts w:ascii="Century Gothic" w:hAnsi="Century Gothic" w:cs="Arial"/>
          <w:b/>
          <w:sz w:val="20"/>
        </w:rPr>
      </w:pPr>
    </w:p>
    <w:p w:rsidR="00B238CE" w:rsidRPr="00FA172D" w:rsidRDefault="00B238CE" w:rsidP="00B238CE">
      <w:pPr>
        <w:ind w:right="99"/>
        <w:jc w:val="both"/>
        <w:rPr>
          <w:rFonts w:ascii="Century Gothic" w:hAnsi="Century Gothic" w:cs="Arial"/>
          <w:b/>
          <w:sz w:val="20"/>
        </w:rPr>
      </w:pPr>
      <w:r w:rsidRPr="00FA172D">
        <w:rPr>
          <w:rFonts w:ascii="Century Gothic" w:hAnsi="Century Gothic" w:cs="Arial"/>
          <w:b/>
          <w:sz w:val="20"/>
        </w:rPr>
        <w:t>RIESGOS EXCLUIDOS</w:t>
      </w:r>
    </w:p>
    <w:p w:rsidR="00B238CE" w:rsidRPr="00FA172D" w:rsidRDefault="00B238CE" w:rsidP="00B238CE">
      <w:pPr>
        <w:ind w:left="360" w:right="99"/>
        <w:jc w:val="both"/>
        <w:rPr>
          <w:rFonts w:ascii="Century Gothic" w:hAnsi="Century Gothic" w:cs="Arial"/>
          <w:b/>
          <w:sz w:val="20"/>
        </w:rPr>
      </w:pP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DAÑOS POR FERMENTACIÓN, VICIO PROPIO, COMBUSTIÓN ESPONTÁNEA O BIEN POR PROCEDIMIENTOS DE CALEFACCIÓN, ENFRIAMIENTO, O DESECACIÓN, A LOS CUALES HUBIEREN SIDO SOMETIDOS LOS BIENES. LA EXCLUSIÓN DE PROCEDIMIENTOS DE CALEFACCIÓN O DESECACIÓN NO PROCEDE CUANDO ESTOS SEAN CAUSADOS POR LA REALIZACIÓN DE CUALQUIERA DE LOS RIESGOS AMPARADOS EN ESTA PÓLIZA</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LA SOLIDIFICACIÓN DE LOS CONTENIDOS EN RECIPIENTES DE FUNDICIÓN, HORNOS, CANALES, Y TUBERÍAS, ASÍ COMO DERRAME DE MATERIAL FUNDIDO</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CONTAMINACIÓN. - QUEDAN EXCLUIDOS DE ESTE CONTRATO LOS DAÑOS CAUSADOS POR CONTAMINACIÓN. SIN EMBARGO, SI LOS BIENES ASEGURADOS SUFRIEREN DAÑOS MATERIALES DIRECTOS (INCLUYENDO PERDIDA CONSECUENCIAL) CAUSADOS POR UN RIESGO AMPARADO QUE PROVOCARÁN CONTAMINACIÓN EN LOS MISMOS, ESTOS DAÑOS ESTARÁN CUBIERTOS. NO OBSTANTE, EL SEGURO NO INCLUYE LOS GASTOS DE LIMPIEZA O DESCONTAMINACIÓN DEL MEDIO AMBIENTE (TIERRA, SUBSUELO, AIRE, AGUAS)</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 xml:space="preserve">DAÑOS A LOS BIENES DERIVADOS DE LOS PROCESOS DE FABRICACIÓN O TRANSFORMACIÓN. </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ROTURA, DAÑOS O FALLAS MECÁNICAS O ELÉCTRICAS DE CALDERAS, MAQUINARIA, EQUIPO, COMPUTADORAS E INSTALACIONES ELECTRÓNICAS Y EL COSTO DE SU REPARACIÓN, RECTIFICACIÓN Y SUSTITUCIÓN</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PERDIDAS PURAMENTE FINANCIERAS O DAÑOS QUE NO OCURRAN ESPECÍFICAMENTE A LOS BIENES MATERIA DEL SEGURO, TALES COMO DESAPARICIÓN MISTERIOSA, MERMA, DERRAME, FRAUDE, ROBO, PÉRDIDAS MONETARIAS DE CUALQUIER TIPO, COMO PUEDEN SER PÉRDIDA DE MERCADO POR RETRASO EN ENTREGA DE MERCANCÍAS O POR MALA CALIDAD DEL PRODUCTO, O POR PARO DE ACTIVIDADES DE LOS TRABAJADORES, INCLUYENDO DEUDAS PENDIENTES O DAÑOS A PÉRDIDAS CAUSADAS POR RETRASO</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CUALQUIER CLASE DE RESTRICCIONES DE LA AUTORIDAD PÚBLICA EN LO QUE SE REFIERE A LA RECONSTRUCCIÓN U OPERACIÓN, LA FALTA DE CAPITAL SUFICIENTE POR PARTE DEL ASEGURADO PARA LA RECONSTRUCCIÓN A SU DEBIDO TIEMPO O EL REMPLAZO A SU DEBIDO TIEMPO DE LOS BIENES PERDIDOS, DESTRUIDOS O DAÑADOS, Y LA PÉRDIDA DEL NEGOCIO QUE SE DEBA A CAUSAS TALES COMO, SUSPENSIÓN O CANCELACIÓN DE UNA LICENCIA DE ARRENDAMIENTO O DE UN PEDIDO, QUE SE PRODUZCA DESPUÉS DEL MOMENTO EN QUE LOS BIENES DAÑADOS ESTÉN DE NUEVO EN CONDICIONES  DE FUNCIONAR Y LAS OPERACIONES HUBIERAN PODIDO SER REANUDADAS EN CASO DE QUE EL CONTRATO DE ARRENDAMIENTO NO HUBIERA EXPIRADO O ESTE PEDIDO NO HUBIERA SIDO SUJETO DE SUSPENSIÓN O DE CANCELACIÓN</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lastRenderedPageBreak/>
        <w:t>HUNDIMIENTOS, DESPLAZAMIENTOS Y ASENTAMIENTOS DEL SUELO QUE NO SEAN CAUSADOS POR INCENDIO, EXPLOSIÓN, INUNDACIÓN, HURACÁN, GRANIZO, CICLÓN, VIENTOS TEMPESTUOSOS, TERREMOTO O ERUPCIÓN VOLCÁNICA</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DAÑOS ATRIBUIBLES POR LA DEFICIENCIA EN LA CONSTRUCCIÓN O MAL DISEÑO DE LA MISMA</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PLAGAS Y DEPREDADORES</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DESGASTE Y VICIO PROPIO, DAÑO PAULATINO QUE, SIN DEBERSE A LOS RIESGOS ASEGURADOS SUFRAN LOS BIENES, COMO CONTAMINACIÓN, PUDRIMIENTO, DESGASTE, DETERIORO, OXIDACIÓN, EROSIÓN, CORROSIÓN, FERMENTACIÓN, CAVITACIÓN, INCRUSTACIÓN, SEDIMENTACIÓN GRADUAL DE IMPUREZAS, EVAPORACIÓN, FUGA, PÉRDIDA DE PESO, MERMA, ENCOGIMIENTO, FATIGA DE MATERIALES, ENSANCHAMIENTO Y ESTIRAMIENTO.</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RAPIÑA O SAQUEO COMETIDO POR CUALQUIER PERSONA, DURANTE LA OCURRENCIA DE UN SISMO, INUNDACIÓN O INCENDIO.</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DAÑOS POR MOJADURA O HUMEDADES O SUS CONSECUENCIAS DEBIDO A FILTRACIONES DE AGUAS SUBTERRÁNEAS O FREÁTICAS</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DAÑOS POR MALA APLICACIÓN O DEFICIENCIAS DE MATERIALES IMPERMEABILIZANTES</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DAÑOS POR MOJADURAS, VIENTO O LLUVIA AL INTERIOR DE LOS EDIFICIOS O A SUS CONTENIDOS A MENOS QUE LOS EDIFICIOS SEAN DESTRUIDOS O DAÑADOS EN SUS TECHOS, MUROS, PUERTAS O VENTANAS EXTERIORES POR LA ACCIÓN DIRECTA DE LOS VIENTOS, O DEL AGUA O DEL GRANIZO O POR LA ACUMULACIÓN DE ÉSTE, QUE CAUSEN ABERTURAS PERMANENTES O GRIETAS A TRAVÉS DE LAS CUALES SE HAYA INTRODUCIDO EL AGUA O VIENTO</w:t>
      </w:r>
    </w:p>
    <w:p w:rsidR="00B238CE" w:rsidRPr="00FA172D"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RETROCESO DE AGUA EN ALCANTARILLADO, FALTA O INSUFICIENCIA DE DRENAJE, EN LOS INMUEBLES DEL ASEGURADO</w:t>
      </w:r>
    </w:p>
    <w:p w:rsidR="00B238CE" w:rsidRDefault="00B238CE" w:rsidP="00B238CE">
      <w:pPr>
        <w:numPr>
          <w:ilvl w:val="0"/>
          <w:numId w:val="35"/>
        </w:numPr>
        <w:tabs>
          <w:tab w:val="left" w:pos="1100"/>
        </w:tabs>
        <w:ind w:right="99"/>
        <w:jc w:val="both"/>
        <w:rPr>
          <w:rFonts w:ascii="Century Gothic" w:hAnsi="Century Gothic" w:cs="Arial"/>
          <w:sz w:val="20"/>
        </w:rPr>
      </w:pPr>
      <w:r w:rsidRPr="00FA172D">
        <w:rPr>
          <w:rFonts w:ascii="Century Gothic" w:hAnsi="Century Gothic" w:cs="Arial"/>
          <w:sz w:val="20"/>
        </w:rPr>
        <w:t>ACCIÓN NATURAL DE LA MAREA.</w:t>
      </w:r>
    </w:p>
    <w:p w:rsidR="00B238CE" w:rsidRDefault="00B238CE" w:rsidP="00B238CE">
      <w:pPr>
        <w:tabs>
          <w:tab w:val="left" w:pos="1100"/>
        </w:tabs>
        <w:ind w:right="99"/>
        <w:jc w:val="both"/>
        <w:rPr>
          <w:rFonts w:ascii="Century Gothic" w:hAnsi="Century Gothic" w:cs="Arial"/>
          <w:sz w:val="20"/>
        </w:rPr>
      </w:pPr>
    </w:p>
    <w:p w:rsidR="00B238CE" w:rsidRPr="00FA172D" w:rsidRDefault="00B238CE" w:rsidP="00B238CE">
      <w:pPr>
        <w:pStyle w:val="Prrafodelista"/>
        <w:numPr>
          <w:ilvl w:val="1"/>
          <w:numId w:val="37"/>
        </w:numPr>
        <w:tabs>
          <w:tab w:val="left" w:pos="1100"/>
        </w:tabs>
        <w:spacing w:before="180"/>
        <w:jc w:val="both"/>
        <w:rPr>
          <w:rFonts w:ascii="Century Gothic" w:hAnsi="Century Gothic" w:cs="Arial"/>
          <w:b/>
          <w:sz w:val="20"/>
          <w:szCs w:val="20"/>
        </w:rPr>
      </w:pPr>
      <w:r w:rsidRPr="00FA172D">
        <w:rPr>
          <w:rFonts w:ascii="Century Gothic" w:hAnsi="Century Gothic" w:cs="Arial"/>
          <w:b/>
          <w:color w:val="000000"/>
          <w:spacing w:val="1"/>
          <w:sz w:val="20"/>
          <w:szCs w:val="20"/>
          <w:lang w:val="es-MX"/>
        </w:rPr>
        <w:t xml:space="preserve">SECCIÓN II.- </w:t>
      </w:r>
      <w:r w:rsidRPr="00FA172D">
        <w:rPr>
          <w:rFonts w:ascii="Century Gothic" w:hAnsi="Century Gothic" w:cs="Arial"/>
          <w:b/>
          <w:sz w:val="20"/>
          <w:szCs w:val="20"/>
        </w:rPr>
        <w:t>ROTURA DE MAQUINARIA, CALDERAS Y RECIPIENTES SUJETOS A PRESIÓN</w:t>
      </w:r>
      <w:r>
        <w:rPr>
          <w:rFonts w:ascii="Century Gothic" w:hAnsi="Century Gothic" w:cs="Arial"/>
          <w:b/>
          <w:sz w:val="20"/>
          <w:szCs w:val="20"/>
        </w:rPr>
        <w:t xml:space="preserve"> CON O SIN FOGON</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SE AMPARAN TODOS Y CADA UNO DE LOS EQUIPOS Y MAQUINARIA, INSTALADOS Y/O OPERANDO, REGISTRADAS EN INVENTARIOS DEL ASEGURADO EN CUALQUIER PUNTO DE LA REPÚBLICA MEXICANA SIN PRESENTACIÓN DE RELACIÓN, ASÍ COMO LOS QUE ESTÉN EN SU PODER O CUSTODIA O POR LOS CUALES SEA LEGALMENTE RESPONSABLE.</w:t>
      </w:r>
    </w:p>
    <w:p w:rsidR="00B238CE" w:rsidRPr="00FA172D" w:rsidRDefault="00B238CE" w:rsidP="00B238CE">
      <w:pPr>
        <w:ind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PARA EFECTOS DE LA PRESENTE PÓLIZA, LA SUMA ASEGURADA SERÁ ÉL LÍMITE MÁXIMO DE RESPONSABILIDAD DE LA ASEGURADORA DURANTE LA VIGENCIA DE LA PÓLIZA POR EVENTO Y EN EL AGREGADO ANUAL Y OPERA PARA EQUIPOS AMPARADOS EN ESTA SECCIÓN.</w:t>
      </w:r>
    </w:p>
    <w:p w:rsidR="00B238CE" w:rsidRPr="00FA172D" w:rsidRDefault="00B238CE" w:rsidP="00B238CE">
      <w:pPr>
        <w:tabs>
          <w:tab w:val="left" w:pos="1100"/>
        </w:tabs>
        <w:ind w:right="99"/>
        <w:jc w:val="both"/>
        <w:rPr>
          <w:rFonts w:ascii="Century Gothic" w:hAnsi="Century Gothic" w:cs="Arial"/>
          <w:sz w:val="20"/>
        </w:rPr>
      </w:pPr>
    </w:p>
    <w:p w:rsidR="00B238CE" w:rsidRPr="00AE3BBD" w:rsidRDefault="00B238CE" w:rsidP="00B238CE">
      <w:pPr>
        <w:tabs>
          <w:tab w:val="left" w:pos="1100"/>
        </w:tabs>
        <w:jc w:val="center"/>
        <w:rPr>
          <w:rFonts w:ascii="Century Gothic" w:hAnsi="Century Gothic" w:cs="Arial"/>
          <w:b/>
          <w:sz w:val="20"/>
        </w:rPr>
      </w:pPr>
      <w:r>
        <w:rPr>
          <w:rFonts w:ascii="Century Gothic" w:hAnsi="Century Gothic" w:cs="Arial"/>
          <w:b/>
          <w:sz w:val="20"/>
        </w:rPr>
        <w:t>LÍMITE MÁXIMO DE RESPONSABILIDAD</w:t>
      </w:r>
      <w:r w:rsidRPr="00AE3BBD">
        <w:rPr>
          <w:rFonts w:ascii="Century Gothic" w:hAnsi="Century Gothic" w:cs="Arial"/>
          <w:b/>
          <w:sz w:val="20"/>
        </w:rPr>
        <w:t xml:space="preserve"> A PRIMER RIESGO: $ 50</w:t>
      </w:r>
      <w:proofErr w:type="gramStart"/>
      <w:r w:rsidRPr="00AE3BBD">
        <w:rPr>
          <w:rFonts w:ascii="Century Gothic" w:hAnsi="Century Gothic" w:cs="Arial"/>
          <w:b/>
          <w:sz w:val="20"/>
        </w:rPr>
        <w:t>,000,000.00</w:t>
      </w:r>
      <w:proofErr w:type="gramEnd"/>
      <w:r w:rsidRPr="00AE3BBD">
        <w:rPr>
          <w:rFonts w:ascii="Century Gothic" w:hAnsi="Century Gothic" w:cs="Arial"/>
          <w:b/>
          <w:sz w:val="20"/>
        </w:rPr>
        <w:t xml:space="preserve"> M.N. </w:t>
      </w:r>
    </w:p>
    <w:p w:rsidR="00B238CE" w:rsidRDefault="00B238CE" w:rsidP="00B238CE">
      <w:pPr>
        <w:tabs>
          <w:tab w:val="left" w:pos="1100"/>
        </w:tabs>
        <w:jc w:val="center"/>
        <w:rPr>
          <w:rFonts w:ascii="Century Gothic" w:hAnsi="Century Gothic" w:cs="Arial"/>
          <w:b/>
          <w:sz w:val="20"/>
        </w:rPr>
      </w:pPr>
      <w:r w:rsidRPr="00AE3BBD">
        <w:rPr>
          <w:rFonts w:ascii="Century Gothic" w:hAnsi="Century Gothic" w:cs="Arial"/>
          <w:b/>
          <w:sz w:val="20"/>
        </w:rPr>
        <w:t>(CINCUENTA MILLÓNES DE PESOS 00/100 M.N.)</w:t>
      </w:r>
    </w:p>
    <w:p w:rsidR="00B238CE" w:rsidRPr="00FA172D" w:rsidRDefault="00B238CE" w:rsidP="00B238CE">
      <w:pPr>
        <w:tabs>
          <w:tab w:val="left" w:pos="1100"/>
        </w:tabs>
        <w:jc w:val="both"/>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COBERTURAS:</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ROTURA DE MAQUINARIA</w:t>
      </w:r>
    </w:p>
    <w:p w:rsidR="00B238CE" w:rsidRPr="00FA172D" w:rsidRDefault="00B238CE" w:rsidP="00B238CE">
      <w:pPr>
        <w:numPr>
          <w:ilvl w:val="0"/>
          <w:numId w:val="12"/>
        </w:numPr>
        <w:ind w:right="99"/>
        <w:rPr>
          <w:rFonts w:ascii="Century Gothic" w:hAnsi="Century Gothic" w:cs="Arial"/>
          <w:sz w:val="20"/>
        </w:rPr>
      </w:pPr>
      <w:r w:rsidRPr="00FA172D">
        <w:rPr>
          <w:rFonts w:ascii="Century Gothic" w:hAnsi="Century Gothic" w:cs="Arial"/>
          <w:sz w:val="20"/>
        </w:rPr>
        <w:lastRenderedPageBreak/>
        <w:t>TODO RIESGO DE ROTURA DE MAQUINARIA</w:t>
      </w:r>
    </w:p>
    <w:p w:rsidR="00B238CE" w:rsidRPr="00FA172D" w:rsidRDefault="00B238CE" w:rsidP="00B238CE">
      <w:pPr>
        <w:numPr>
          <w:ilvl w:val="0"/>
          <w:numId w:val="12"/>
        </w:numPr>
        <w:ind w:right="99"/>
        <w:rPr>
          <w:rFonts w:ascii="Century Gothic" w:hAnsi="Century Gothic" w:cs="Arial"/>
          <w:sz w:val="20"/>
        </w:rPr>
      </w:pPr>
      <w:r w:rsidRPr="00FA172D">
        <w:rPr>
          <w:rFonts w:ascii="Century Gothic" w:hAnsi="Century Gothic" w:cs="Arial"/>
          <w:sz w:val="20"/>
        </w:rPr>
        <w:t>EXPLOSIÓN FÍSICA</w:t>
      </w:r>
    </w:p>
    <w:p w:rsidR="00B238CE" w:rsidRPr="00FA172D" w:rsidRDefault="00B238CE" w:rsidP="00B238CE">
      <w:pPr>
        <w:numPr>
          <w:ilvl w:val="0"/>
          <w:numId w:val="12"/>
        </w:numPr>
        <w:ind w:right="99"/>
        <w:rPr>
          <w:rFonts w:ascii="Century Gothic" w:hAnsi="Century Gothic" w:cs="Arial"/>
          <w:sz w:val="20"/>
        </w:rPr>
      </w:pPr>
      <w:r w:rsidRPr="00FA172D">
        <w:rPr>
          <w:rFonts w:ascii="Century Gothic" w:hAnsi="Century Gothic" w:cs="Arial"/>
          <w:sz w:val="20"/>
        </w:rPr>
        <w:t>CASCOS PARA MÁQUINAS MÓVILES (DENTRO Y FUERA DEL PREDIO)</w:t>
      </w:r>
    </w:p>
    <w:p w:rsidR="00B238CE" w:rsidRPr="00FA172D" w:rsidRDefault="00B238CE" w:rsidP="00B238CE">
      <w:pPr>
        <w:numPr>
          <w:ilvl w:val="0"/>
          <w:numId w:val="12"/>
        </w:numPr>
        <w:ind w:right="99"/>
        <w:rPr>
          <w:rFonts w:ascii="Century Gothic" w:hAnsi="Century Gothic" w:cs="Arial"/>
          <w:sz w:val="20"/>
        </w:rPr>
      </w:pPr>
      <w:r w:rsidRPr="00FA172D">
        <w:rPr>
          <w:rFonts w:ascii="Century Gothic" w:hAnsi="Century Gothic" w:cs="Arial"/>
          <w:sz w:val="20"/>
        </w:rPr>
        <w:t>EXPLOSIÓN PARA MOTORES DE COMBUSTIÓN INTERNA</w:t>
      </w:r>
    </w:p>
    <w:p w:rsidR="00B238CE" w:rsidRPr="00FA172D" w:rsidRDefault="00B238CE" w:rsidP="00B238CE">
      <w:pPr>
        <w:numPr>
          <w:ilvl w:val="0"/>
          <w:numId w:val="12"/>
        </w:numPr>
        <w:ind w:right="99"/>
        <w:rPr>
          <w:rFonts w:ascii="Century Gothic" w:hAnsi="Century Gothic" w:cs="Arial"/>
          <w:sz w:val="20"/>
        </w:rPr>
      </w:pPr>
      <w:r w:rsidRPr="00FA172D">
        <w:rPr>
          <w:rFonts w:ascii="Century Gothic" w:hAnsi="Century Gothic" w:cs="Arial"/>
          <w:sz w:val="20"/>
        </w:rPr>
        <w:t>BOMBAS SUMERGIDAS Y BOMBAS DE POZO PROFUNDO</w:t>
      </w:r>
    </w:p>
    <w:p w:rsidR="00B238CE" w:rsidRPr="00FA172D" w:rsidRDefault="00B238CE" w:rsidP="00B238CE">
      <w:pPr>
        <w:numPr>
          <w:ilvl w:val="0"/>
          <w:numId w:val="12"/>
        </w:numPr>
        <w:ind w:right="99"/>
        <w:rPr>
          <w:rFonts w:ascii="Century Gothic" w:hAnsi="Century Gothic" w:cs="Arial"/>
          <w:sz w:val="20"/>
        </w:rPr>
      </w:pPr>
      <w:r w:rsidRPr="00FA172D">
        <w:rPr>
          <w:rFonts w:ascii="Century Gothic" w:hAnsi="Century Gothic" w:cs="Arial"/>
          <w:sz w:val="20"/>
        </w:rPr>
        <w:t>GASTOS EXTRAORDINARIOS (ENVÍOS POR EXPRESO Y TIEMPO EXTRA).</w:t>
      </w:r>
    </w:p>
    <w:p w:rsidR="00B238CE" w:rsidRPr="00FA172D" w:rsidRDefault="00B238CE" w:rsidP="00B238CE">
      <w:pPr>
        <w:numPr>
          <w:ilvl w:val="0"/>
          <w:numId w:val="12"/>
        </w:numPr>
        <w:ind w:right="99"/>
        <w:rPr>
          <w:rFonts w:ascii="Century Gothic" w:hAnsi="Century Gothic" w:cs="Arial"/>
          <w:sz w:val="20"/>
        </w:rPr>
      </w:pPr>
      <w:r w:rsidRPr="00FA172D">
        <w:rPr>
          <w:rFonts w:ascii="Century Gothic" w:hAnsi="Century Gothic" w:cs="Arial"/>
          <w:sz w:val="20"/>
        </w:rPr>
        <w:t>DERRAME DE TANQUES CON SUBLÍMITE DE $1</w:t>
      </w:r>
      <w:proofErr w:type="gramStart"/>
      <w:r w:rsidRPr="00FA172D">
        <w:rPr>
          <w:rFonts w:ascii="Century Gothic" w:hAnsi="Century Gothic" w:cs="Arial"/>
          <w:sz w:val="20"/>
        </w:rPr>
        <w:t>,000,000.00</w:t>
      </w:r>
      <w:proofErr w:type="gramEnd"/>
      <w:r w:rsidRPr="00FA172D">
        <w:rPr>
          <w:rFonts w:ascii="Century Gothic" w:hAnsi="Century Gothic" w:cs="Arial"/>
          <w:sz w:val="20"/>
        </w:rPr>
        <w:t xml:space="preserve"> M.N.</w:t>
      </w:r>
    </w:p>
    <w:p w:rsidR="00B238CE" w:rsidRPr="00FA172D" w:rsidRDefault="00B238CE" w:rsidP="00B238CE">
      <w:pPr>
        <w:numPr>
          <w:ilvl w:val="0"/>
          <w:numId w:val="12"/>
        </w:numPr>
        <w:ind w:right="99"/>
        <w:rPr>
          <w:rFonts w:ascii="Century Gothic" w:hAnsi="Century Gothic" w:cs="Arial"/>
          <w:sz w:val="20"/>
        </w:rPr>
      </w:pPr>
      <w:r w:rsidRPr="00FA172D">
        <w:rPr>
          <w:rFonts w:ascii="Century Gothic" w:hAnsi="Century Gothic" w:cs="Arial"/>
          <w:sz w:val="20"/>
        </w:rPr>
        <w:t>FLETE AÉREO.</w:t>
      </w:r>
    </w:p>
    <w:p w:rsidR="00B238CE" w:rsidRPr="00FA172D" w:rsidRDefault="00B238CE" w:rsidP="00B238CE">
      <w:pPr>
        <w:numPr>
          <w:ilvl w:val="0"/>
          <w:numId w:val="12"/>
        </w:numPr>
        <w:rPr>
          <w:rFonts w:ascii="Century Gothic" w:hAnsi="Century Gothic" w:cs="Arial"/>
          <w:sz w:val="20"/>
        </w:rPr>
      </w:pPr>
      <w:r w:rsidRPr="00FA172D">
        <w:rPr>
          <w:rFonts w:ascii="Century Gothic" w:hAnsi="Century Gothic" w:cs="Arial"/>
          <w:sz w:val="20"/>
        </w:rPr>
        <w:t>DERRAME DE TANQUES COMPRESORES (RECÍPROCOS, ALTERNATIVOS, ROTATIVOS O CENTRÍFUGOS) CON SUBLÍMITE DE $1</w:t>
      </w:r>
      <w:proofErr w:type="gramStart"/>
      <w:r w:rsidRPr="00FA172D">
        <w:rPr>
          <w:rFonts w:ascii="Century Gothic" w:hAnsi="Century Gothic" w:cs="Arial"/>
          <w:sz w:val="20"/>
        </w:rPr>
        <w:t>,000,000.00</w:t>
      </w:r>
      <w:proofErr w:type="gramEnd"/>
      <w:r w:rsidRPr="00FA172D">
        <w:rPr>
          <w:rFonts w:ascii="Century Gothic" w:hAnsi="Century Gothic" w:cs="Arial"/>
          <w:sz w:val="20"/>
        </w:rPr>
        <w:t xml:space="preserve"> M.N.</w:t>
      </w:r>
    </w:p>
    <w:p w:rsidR="00B238CE" w:rsidRPr="00FA172D" w:rsidRDefault="00B238CE" w:rsidP="00B238CE">
      <w:pPr>
        <w:numPr>
          <w:ilvl w:val="0"/>
          <w:numId w:val="12"/>
        </w:numPr>
        <w:rPr>
          <w:rFonts w:ascii="Century Gothic" w:hAnsi="Century Gothic" w:cs="Arial"/>
          <w:sz w:val="20"/>
        </w:rPr>
      </w:pPr>
      <w:r w:rsidRPr="00FA172D">
        <w:rPr>
          <w:rFonts w:ascii="Century Gothic" w:hAnsi="Century Gothic" w:cs="Arial"/>
          <w:sz w:val="20"/>
        </w:rPr>
        <w:t>FLETE AÉREO.</w:t>
      </w:r>
    </w:p>
    <w:p w:rsidR="00B238CE" w:rsidRPr="00FA172D" w:rsidRDefault="00B238CE" w:rsidP="00B238CE">
      <w:pPr>
        <w:tabs>
          <w:tab w:val="left" w:pos="1100"/>
        </w:tabs>
        <w:rPr>
          <w:rFonts w:ascii="Century Gothic" w:hAnsi="Century Gothic" w:cs="Arial"/>
          <w:b/>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CALDERAS Y R.S.A.P.</w:t>
      </w:r>
    </w:p>
    <w:p w:rsidR="00B238CE" w:rsidRPr="00FA172D" w:rsidRDefault="00B238CE" w:rsidP="00B238CE">
      <w:pPr>
        <w:numPr>
          <w:ilvl w:val="0"/>
          <w:numId w:val="11"/>
        </w:numPr>
        <w:ind w:right="99"/>
        <w:rPr>
          <w:rFonts w:ascii="Century Gothic" w:hAnsi="Century Gothic" w:cs="Arial"/>
          <w:sz w:val="20"/>
        </w:rPr>
      </w:pPr>
      <w:r w:rsidRPr="00FA172D">
        <w:rPr>
          <w:rFonts w:ascii="Century Gothic" w:hAnsi="Century Gothic" w:cs="Arial"/>
          <w:sz w:val="20"/>
        </w:rPr>
        <w:t xml:space="preserve">TODO RIESGOS </w:t>
      </w:r>
    </w:p>
    <w:p w:rsidR="00B238CE" w:rsidRPr="00FA172D" w:rsidRDefault="00B238CE" w:rsidP="00B238CE">
      <w:pPr>
        <w:numPr>
          <w:ilvl w:val="0"/>
          <w:numId w:val="11"/>
        </w:numPr>
        <w:ind w:right="99"/>
        <w:rPr>
          <w:rFonts w:ascii="Century Gothic" w:hAnsi="Century Gothic" w:cs="Arial"/>
          <w:sz w:val="20"/>
        </w:rPr>
      </w:pPr>
      <w:r w:rsidRPr="00FA172D">
        <w:rPr>
          <w:rFonts w:ascii="Century Gothic" w:hAnsi="Century Gothic" w:cs="Arial"/>
          <w:sz w:val="20"/>
        </w:rPr>
        <w:t>TUBERÍAS CON SUBLÍMITE DE $1</w:t>
      </w:r>
      <w:proofErr w:type="gramStart"/>
      <w:r w:rsidRPr="00FA172D">
        <w:rPr>
          <w:rFonts w:ascii="Century Gothic" w:hAnsi="Century Gothic" w:cs="Arial"/>
          <w:sz w:val="20"/>
        </w:rPr>
        <w:t>,000,000.00</w:t>
      </w:r>
      <w:proofErr w:type="gramEnd"/>
      <w:r w:rsidRPr="00FA172D">
        <w:rPr>
          <w:rFonts w:ascii="Century Gothic" w:hAnsi="Century Gothic" w:cs="Arial"/>
          <w:sz w:val="20"/>
        </w:rPr>
        <w:t xml:space="preserve"> M.N.</w:t>
      </w:r>
    </w:p>
    <w:p w:rsidR="00B238CE" w:rsidRPr="00FA172D" w:rsidRDefault="00B238CE" w:rsidP="00B238CE">
      <w:pPr>
        <w:numPr>
          <w:ilvl w:val="0"/>
          <w:numId w:val="11"/>
        </w:numPr>
        <w:ind w:right="99"/>
        <w:rPr>
          <w:rFonts w:ascii="Century Gothic" w:hAnsi="Century Gothic" w:cs="Arial"/>
          <w:sz w:val="20"/>
        </w:rPr>
      </w:pPr>
      <w:r w:rsidRPr="00FA172D">
        <w:rPr>
          <w:rFonts w:ascii="Century Gothic" w:hAnsi="Century Gothic" w:cs="Arial"/>
          <w:sz w:val="20"/>
        </w:rPr>
        <w:t>GASTOS EXTRAORDINARIOS CON SUBLÍMITE DE $1</w:t>
      </w:r>
      <w:proofErr w:type="gramStart"/>
      <w:r w:rsidRPr="00FA172D">
        <w:rPr>
          <w:rFonts w:ascii="Century Gothic" w:hAnsi="Century Gothic" w:cs="Arial"/>
          <w:sz w:val="20"/>
        </w:rPr>
        <w:t>,000,000.00</w:t>
      </w:r>
      <w:proofErr w:type="gramEnd"/>
      <w:r w:rsidRPr="00FA172D">
        <w:rPr>
          <w:rFonts w:ascii="Century Gothic" w:hAnsi="Century Gothic" w:cs="Arial"/>
          <w:sz w:val="20"/>
        </w:rPr>
        <w:t xml:space="preserve"> M.N.</w:t>
      </w:r>
    </w:p>
    <w:p w:rsidR="00B238CE" w:rsidRPr="00FA172D" w:rsidRDefault="00B238CE" w:rsidP="00B238CE">
      <w:pPr>
        <w:numPr>
          <w:ilvl w:val="0"/>
          <w:numId w:val="11"/>
        </w:numPr>
        <w:ind w:right="99"/>
        <w:rPr>
          <w:rFonts w:ascii="Century Gothic" w:hAnsi="Century Gothic" w:cs="Arial"/>
          <w:sz w:val="20"/>
        </w:rPr>
      </w:pPr>
      <w:r w:rsidRPr="00FA172D">
        <w:rPr>
          <w:rFonts w:ascii="Century Gothic" w:hAnsi="Century Gothic" w:cs="Arial"/>
          <w:sz w:val="20"/>
        </w:rPr>
        <w:t>ESCAPE DE, O DAÑOS A CONTENIDOS CON SUBLÍMITE DE $1</w:t>
      </w:r>
      <w:proofErr w:type="gramStart"/>
      <w:r w:rsidRPr="00FA172D">
        <w:rPr>
          <w:rFonts w:ascii="Century Gothic" w:hAnsi="Century Gothic" w:cs="Arial"/>
          <w:sz w:val="20"/>
        </w:rPr>
        <w:t>,000,000.00</w:t>
      </w:r>
      <w:proofErr w:type="gramEnd"/>
      <w:r w:rsidRPr="00FA172D">
        <w:rPr>
          <w:rFonts w:ascii="Century Gothic" w:hAnsi="Century Gothic" w:cs="Arial"/>
          <w:sz w:val="20"/>
        </w:rPr>
        <w:t xml:space="preserve"> M.N.</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DEDUCIBLES:</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rPr>
          <w:rFonts w:ascii="Century Gothic" w:hAnsi="Century Gothic" w:cs="Arial"/>
          <w:sz w:val="20"/>
        </w:rPr>
      </w:pPr>
      <w:r w:rsidRPr="00FA172D">
        <w:rPr>
          <w:rFonts w:ascii="Century Gothic" w:hAnsi="Century Gothic" w:cs="Arial"/>
          <w:sz w:val="20"/>
        </w:rPr>
        <w:t>5% SOBRE PÉRDIDA CON MÍNIMO DE $ 2,500.00 M.N.</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CONVENIO EXPRESO PARA TODA LA SECCION:</w:t>
      </w:r>
    </w:p>
    <w:p w:rsidR="00B238CE" w:rsidRPr="00FA172D" w:rsidRDefault="00B238CE" w:rsidP="00B238CE">
      <w:pPr>
        <w:tabs>
          <w:tab w:val="left" w:pos="1100"/>
        </w:tabs>
        <w:jc w:val="both"/>
        <w:rPr>
          <w:rFonts w:ascii="Century Gothic" w:hAnsi="Century Gothic" w:cs="Arial"/>
          <w:i/>
          <w:sz w:val="20"/>
        </w:rPr>
      </w:pPr>
    </w:p>
    <w:p w:rsidR="00B238CE" w:rsidRPr="00FA172D" w:rsidRDefault="00B238CE" w:rsidP="00B238CE">
      <w:pPr>
        <w:pStyle w:val="Prrafodelista"/>
        <w:numPr>
          <w:ilvl w:val="0"/>
          <w:numId w:val="16"/>
        </w:numPr>
        <w:tabs>
          <w:tab w:val="left" w:pos="1100"/>
        </w:tabs>
        <w:contextualSpacing w:val="0"/>
        <w:jc w:val="both"/>
        <w:rPr>
          <w:rFonts w:ascii="Century Gothic" w:hAnsi="Century Gothic" w:cs="Arial"/>
          <w:sz w:val="20"/>
          <w:szCs w:val="20"/>
        </w:rPr>
      </w:pPr>
      <w:r w:rsidRPr="00FA172D">
        <w:rPr>
          <w:rFonts w:ascii="Century Gothic" w:hAnsi="Century Gothic" w:cs="Arial"/>
          <w:sz w:val="20"/>
          <w:szCs w:val="20"/>
        </w:rPr>
        <w:t>SE AMPARA A VALOR DE REPOSICIÓN LAS PÉRDIDAS TOTALES PARA EQUIPOS CON ANTIGÜEDAD NO MAYOR A 5 AÑOS.</w:t>
      </w:r>
    </w:p>
    <w:p w:rsidR="00B238CE" w:rsidRPr="00FA172D" w:rsidRDefault="00B238CE" w:rsidP="00B238CE">
      <w:pPr>
        <w:pStyle w:val="Prrafodelista"/>
        <w:numPr>
          <w:ilvl w:val="0"/>
          <w:numId w:val="16"/>
        </w:numPr>
        <w:contextualSpacing w:val="0"/>
        <w:jc w:val="both"/>
        <w:rPr>
          <w:rFonts w:ascii="Century Gothic" w:hAnsi="Century Gothic" w:cs="Arial"/>
          <w:sz w:val="20"/>
          <w:szCs w:val="20"/>
        </w:rPr>
      </w:pPr>
      <w:r w:rsidRPr="00FA172D">
        <w:rPr>
          <w:rFonts w:ascii="Century Gothic" w:hAnsi="Century Gothic" w:cs="Arial"/>
          <w:sz w:val="20"/>
          <w:szCs w:val="20"/>
        </w:rPr>
        <w:t>CLÁUSULA DE RENUNCIA DE INVENTAR</w:t>
      </w:r>
      <w:r>
        <w:rPr>
          <w:rFonts w:ascii="Century Gothic" w:hAnsi="Century Gothic" w:cs="Arial"/>
          <w:sz w:val="20"/>
          <w:szCs w:val="20"/>
        </w:rPr>
        <w:t xml:space="preserve">IOS PARA ESTA SECCIÓN AL 10% DEL LÍMITE MÁXIMO DE RESPONSABILIDAD </w:t>
      </w:r>
      <w:r w:rsidRPr="00FA172D">
        <w:rPr>
          <w:rFonts w:ascii="Century Gothic" w:hAnsi="Century Gothic" w:cs="Arial"/>
          <w:sz w:val="20"/>
          <w:szCs w:val="20"/>
        </w:rPr>
        <w:t>DECLARADA.</w:t>
      </w:r>
    </w:p>
    <w:p w:rsidR="00B238CE" w:rsidRPr="00FA172D" w:rsidRDefault="00B238CE" w:rsidP="00B238CE">
      <w:pPr>
        <w:pStyle w:val="Prrafodelista"/>
        <w:numPr>
          <w:ilvl w:val="0"/>
          <w:numId w:val="16"/>
        </w:numP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s>
        <w:ind w:right="44"/>
        <w:contextualSpacing w:val="0"/>
        <w:jc w:val="both"/>
        <w:rPr>
          <w:rFonts w:ascii="Century Gothic" w:hAnsi="Century Gothic" w:cs="Arial"/>
          <w:sz w:val="20"/>
          <w:szCs w:val="20"/>
        </w:rPr>
      </w:pPr>
      <w:r w:rsidRPr="00FA172D">
        <w:rPr>
          <w:rFonts w:ascii="Century Gothic" w:hAnsi="Century Gothic" w:cs="Arial"/>
          <w:sz w:val="20"/>
          <w:szCs w:val="20"/>
        </w:rPr>
        <w:t>SE ACLARA QUE SE PERMITE EL TRÁNSITO EN LAS CALLES ALEDAÑAS AL PREDIO ASEGURADO PARA LOS MONTACARGAS DEL ASEGURADO HASTA UN RADIO DE 500 METROS.</w:t>
      </w:r>
    </w:p>
    <w:p w:rsidR="00B238CE" w:rsidRDefault="00B238CE" w:rsidP="00B238CE">
      <w:pPr>
        <w:pStyle w:val="Prrafodelista"/>
        <w:numPr>
          <w:ilvl w:val="0"/>
          <w:numId w:val="16"/>
        </w:numPr>
        <w:spacing w:line="240" w:lineRule="atLeast"/>
        <w:contextualSpacing w:val="0"/>
        <w:jc w:val="both"/>
        <w:rPr>
          <w:rFonts w:ascii="Century Gothic" w:hAnsi="Century Gothic" w:cs="Arial"/>
          <w:sz w:val="20"/>
          <w:szCs w:val="20"/>
        </w:rPr>
      </w:pPr>
      <w:r w:rsidRPr="00FA172D">
        <w:rPr>
          <w:rFonts w:ascii="Century Gothic" w:hAnsi="Century Gothic" w:cs="Arial"/>
          <w:sz w:val="20"/>
          <w:szCs w:val="20"/>
        </w:rPr>
        <w:t>SE CONVIENE EN AMPARAR LOS BIENES CONTENIDOS EN CUARTOS FRÍOS O EQUIPOS DE REFRIGERACIÓN CON UN SUBLÍMITE DE $500,000.00 M.N.</w:t>
      </w:r>
    </w:p>
    <w:p w:rsidR="00B238CE" w:rsidRDefault="00B238CE" w:rsidP="00B238CE">
      <w:pPr>
        <w:pStyle w:val="Prrafodelista"/>
        <w:numPr>
          <w:ilvl w:val="0"/>
          <w:numId w:val="16"/>
        </w:numPr>
        <w:spacing w:line="240" w:lineRule="atLeast"/>
        <w:contextualSpacing w:val="0"/>
        <w:jc w:val="both"/>
        <w:rPr>
          <w:rFonts w:ascii="Century Gothic" w:hAnsi="Century Gothic" w:cs="Arial"/>
          <w:sz w:val="20"/>
          <w:szCs w:val="20"/>
        </w:rPr>
      </w:pPr>
      <w:r>
        <w:rPr>
          <w:rFonts w:ascii="Century Gothic" w:hAnsi="Century Gothic" w:cs="Arial"/>
          <w:sz w:val="20"/>
          <w:szCs w:val="20"/>
        </w:rPr>
        <w:t>CUALQUIER GASTO DE FLETE QUE SEA NECESARIO PARA ACELERAR LA REPARACIÓN DE LOS BIENES ASEGURADOS.</w:t>
      </w:r>
    </w:p>
    <w:p w:rsidR="00B238CE" w:rsidRPr="00FA172D" w:rsidRDefault="00B238CE" w:rsidP="00B238CE">
      <w:pPr>
        <w:pStyle w:val="Prrafodelista"/>
        <w:numPr>
          <w:ilvl w:val="0"/>
          <w:numId w:val="16"/>
        </w:numPr>
        <w:spacing w:line="240" w:lineRule="atLeast"/>
        <w:contextualSpacing w:val="0"/>
        <w:jc w:val="both"/>
        <w:rPr>
          <w:rFonts w:ascii="Century Gothic" w:hAnsi="Century Gothic" w:cs="Arial"/>
          <w:sz w:val="20"/>
          <w:szCs w:val="20"/>
        </w:rPr>
      </w:pPr>
      <w:r>
        <w:rPr>
          <w:rFonts w:ascii="Century Gothic" w:hAnsi="Century Gothic" w:cs="Arial"/>
          <w:sz w:val="20"/>
          <w:szCs w:val="20"/>
        </w:rPr>
        <w:t>CUALQUIER DAÑO A LOS CONTENIDOS, TALES COMO EL ESCAPE O DAÑOS A LOS FLUIDOS CONTENIDOS EN CUALQUIERA DE LOS BIENES ASEGURADOS QUE RESULTEN DE HABERSE REALIZADO UN SINIESTRO INDEMNIZABLE CUBIERTO EN LA PÓLIZA.</w:t>
      </w:r>
    </w:p>
    <w:p w:rsidR="00B238CE" w:rsidRPr="00FA172D" w:rsidRDefault="00B238CE" w:rsidP="00B238CE">
      <w:pPr>
        <w:tabs>
          <w:tab w:val="left" w:pos="1100"/>
        </w:tabs>
        <w:rPr>
          <w:rFonts w:ascii="Century Gothic" w:hAnsi="Century Gothic"/>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RIESGOS EXCLUIDOS PARA LA SECCION</w:t>
      </w:r>
    </w:p>
    <w:p w:rsidR="00B238CE" w:rsidRPr="00FA172D" w:rsidRDefault="00B238CE" w:rsidP="00B238CE">
      <w:pPr>
        <w:ind w:right="99"/>
        <w:rPr>
          <w:rFonts w:ascii="Century Gothic" w:hAnsi="Century Gothic" w:cs="Arial"/>
          <w:b/>
          <w:sz w:val="20"/>
        </w:rPr>
      </w:pP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FALLAS O DEFECTOS EXISTENTES AL INICIO DEL SEGURO.</w:t>
      </w: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DESGASTE, DETERIORO PAULATINO COMO CONSECUENCIA DEL USO Y DEL FUNCIONAMIENTO NORMAL.</w:t>
      </w: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 xml:space="preserve">DAÑOS CAUSADOS POR INCENDIO Y MEDIOS PARA EXTINGUIRLO, EXPLOSIÓN EXTERNA A LA CALDERA O RECIPIENTES SUJETOS A PRESIÓN, TERREMOTO, TEMBLOR, ERUPCIÓN VOLCÁNICA, HURACÁN, GRANIZO, CICLÓN, TEMPESTAD, HELADAS, </w:t>
      </w:r>
      <w:r w:rsidRPr="00FA172D">
        <w:rPr>
          <w:rFonts w:ascii="Century Gothic" w:hAnsi="Century Gothic" w:cs="Arial"/>
          <w:sz w:val="20"/>
        </w:rPr>
        <w:lastRenderedPageBreak/>
        <w:t>INUNDACIÓN, VIENTOS, DESPRENDIMIENTO DE TIERRA O ROCAS, HUELGAS, ALBOROTOS POPULARES, DISTURBIOS, ACTOS DE AUTORIDAD.</w:t>
      </w: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DEFORMACIONES GRADUALES E IMPERFECCIONES.</w:t>
      </w: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ROTURA, FALLA MECÁNICA, FALTA DE RESISTENCIA DE SUS PARTES POR USO O DE RALLADURAS, CORROSIÓN, OXIDACIÓN O INCRUSTACIÓN, A MENOS QUE SE ORIGINEN CUALQUIERA DE LOS RIESGOS CUBIERTOS.</w:t>
      </w: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REPARACIONES DE CARÁCTER PROVISIONAL, SALVO LOS QUE FORMEN PARTE DE LA REPARACIÓN DEFINITIVA O PARA AMINORAR EL DAÑO.</w:t>
      </w: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DAÑOS POR LOS QUE SEA RESPONSABLE LEGAL O CONTRACTUALMENTE EL FABRICANTE DEL APARATO EN EL PERIODO DE GARANTÍA.</w:t>
      </w: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EQUIPOS SOMETIDOS A PRUEBAS DIFERENTES A LAS ESPECIFICADAS POR EL FABRICANTE.</w:t>
      </w: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ESCAPE DE DAÑOS AL CONTENIDO POR DEFECTOS DE JUNTAS, EMPAQUES, CONEXIONES O VÁLVULAS, DISCOS DE SEGURIDAD, DIAFRAGMAS DE RUPTURA Y TAPONES FUSIBLES.</w:t>
      </w: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DAÑOS A RECUBRIMIENTOS QUE NO SEAN CAUSADOS POR LOS RIESGOS CUBIERTOS EN ESTA PÓLIZA.</w:t>
      </w: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DAÑOS A CONTENIDOS DE LOS APARATOS.</w:t>
      </w:r>
    </w:p>
    <w:p w:rsidR="00B238CE" w:rsidRPr="00FA172D" w:rsidRDefault="00B238CE" w:rsidP="00B238CE">
      <w:pPr>
        <w:numPr>
          <w:ilvl w:val="0"/>
          <w:numId w:val="17"/>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PÉRDIDAS RESULTANTES, DIRECTA, INDIRECTA O CONSECUENCIALMENTE: POR FALTA DE FUERZA O CUALQUIER FORMA DE ENERGÍA.</w:t>
      </w:r>
      <w:r>
        <w:rPr>
          <w:rFonts w:ascii="Century Gothic" w:hAnsi="Century Gothic" w:cs="Arial"/>
          <w:sz w:val="20"/>
        </w:rPr>
        <w:t xml:space="preserve"> (ESTA EXCLUSIÓN NO APLICA PARA CUARTOS FRIOS)</w:t>
      </w:r>
    </w:p>
    <w:p w:rsidR="00B238CE" w:rsidRPr="00FA172D" w:rsidRDefault="00B238CE" w:rsidP="00B238CE">
      <w:pPr>
        <w:numPr>
          <w:ilvl w:val="0"/>
          <w:numId w:val="17"/>
        </w:numPr>
        <w:autoSpaceDE w:val="0"/>
        <w:autoSpaceDN w:val="0"/>
        <w:ind w:right="99"/>
        <w:jc w:val="both"/>
        <w:rPr>
          <w:rFonts w:ascii="Century Gothic" w:hAnsi="Century Gothic" w:cs="Arial"/>
          <w:sz w:val="20"/>
        </w:rPr>
      </w:pPr>
      <w:r w:rsidRPr="00FA172D">
        <w:rPr>
          <w:rFonts w:ascii="Century Gothic" w:hAnsi="Century Gothic" w:cs="Arial"/>
          <w:sz w:val="20"/>
        </w:rPr>
        <w:t>CAMBIOS ESTRUCTURALES O DE DISEÑO.</w:t>
      </w:r>
    </w:p>
    <w:p w:rsidR="00B238CE" w:rsidRDefault="00B238CE" w:rsidP="00B238CE">
      <w:pPr>
        <w:numPr>
          <w:ilvl w:val="0"/>
          <w:numId w:val="17"/>
        </w:numPr>
        <w:autoSpaceDE w:val="0"/>
        <w:autoSpaceDN w:val="0"/>
        <w:ind w:right="99"/>
        <w:jc w:val="both"/>
        <w:rPr>
          <w:rFonts w:ascii="Century Gothic" w:hAnsi="Century Gothic" w:cs="Arial"/>
          <w:sz w:val="20"/>
        </w:rPr>
      </w:pPr>
      <w:r w:rsidRPr="00FA172D">
        <w:rPr>
          <w:rFonts w:ascii="Century Gothic" w:hAnsi="Century Gothic" w:cs="Arial"/>
          <w:sz w:val="20"/>
        </w:rPr>
        <w:t>PÉRDIDA DE UTILIDADES</w:t>
      </w:r>
    </w:p>
    <w:p w:rsidR="00B238CE" w:rsidRDefault="00B238CE" w:rsidP="00B238CE">
      <w:pPr>
        <w:autoSpaceDE w:val="0"/>
        <w:autoSpaceDN w:val="0"/>
        <w:ind w:left="720" w:right="99"/>
        <w:jc w:val="both"/>
        <w:rPr>
          <w:rFonts w:ascii="Century Gothic" w:hAnsi="Century Gothic" w:cs="Arial"/>
          <w:sz w:val="20"/>
        </w:rPr>
      </w:pPr>
    </w:p>
    <w:p w:rsidR="00B238CE" w:rsidRPr="00FA172D" w:rsidRDefault="00B238CE" w:rsidP="00B238CE">
      <w:pPr>
        <w:pStyle w:val="Prrafodelista"/>
        <w:numPr>
          <w:ilvl w:val="1"/>
          <w:numId w:val="37"/>
        </w:numPr>
        <w:tabs>
          <w:tab w:val="left" w:pos="1100"/>
        </w:tabs>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SECCIÓN III.- EQUIPO ELECTRÓNICO</w:t>
      </w:r>
    </w:p>
    <w:p w:rsidR="00B238CE" w:rsidRPr="00FA172D" w:rsidRDefault="00B238CE" w:rsidP="00B238CE">
      <w:pPr>
        <w:pStyle w:val="Prrafodelista"/>
        <w:tabs>
          <w:tab w:val="left" w:pos="1100"/>
        </w:tabs>
        <w:ind w:left="360"/>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 xml:space="preserve"> </w:t>
      </w: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SE AMPARAN TODOS Y CADA UNO DE LOS EQUIPOS REGISTRADOS EN EL INVENTARIO DEL ASEGURADO, EN CUALQUIER PUNTO DE LA REPÚBLICA MEXICANA, SIN PRESENTACIÓN DE RELACIÓN, ASÍ COMO LOS QUE ESTÉN EN SU PODER Y/O CUSTODIA Y/O POR LOS CUALES SEA LEGALMENTE RESPONSABLE O QUE ESTEN EN PODER DE TERCEROS.</w:t>
      </w:r>
    </w:p>
    <w:p w:rsidR="00B238CE" w:rsidRPr="00FA172D" w:rsidRDefault="00B238CE" w:rsidP="00B238CE">
      <w:pPr>
        <w:ind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 xml:space="preserve">PARA EFECTOS DE LA PRESENTE PÓLIZA, LA SUMA ASEGURADA OPERARÁ A PRIMER RIESGO Y SERÁ ÉL LÍMITE MÁXIMO DE RESPONSABILIDAD DE LA ASEGURADORA DURANTE LA VIGENCIA DE LA PÓLIZA POR EVENTO Y EN EL AGREGADO ANUAL Y OPERA COMO LIMITE UNICO Y CONBINADO. </w:t>
      </w:r>
    </w:p>
    <w:p w:rsidR="00B238CE" w:rsidRPr="00FA172D" w:rsidRDefault="00B238CE" w:rsidP="00B238CE">
      <w:pPr>
        <w:tabs>
          <w:tab w:val="left" w:pos="1100"/>
        </w:tabs>
        <w:ind w:right="99"/>
        <w:jc w:val="both"/>
        <w:rPr>
          <w:rFonts w:ascii="Century Gothic" w:hAnsi="Century Gothic" w:cs="Arial"/>
          <w:sz w:val="20"/>
        </w:rPr>
      </w:pPr>
    </w:p>
    <w:p w:rsidR="00B238CE" w:rsidRPr="00FA172D" w:rsidRDefault="00B238CE" w:rsidP="00B238CE">
      <w:pPr>
        <w:tabs>
          <w:tab w:val="left" w:pos="1100"/>
        </w:tabs>
        <w:jc w:val="both"/>
        <w:rPr>
          <w:rFonts w:ascii="Century Gothic" w:hAnsi="Century Gothic" w:cs="Arial"/>
          <w:sz w:val="20"/>
        </w:rPr>
      </w:pPr>
    </w:p>
    <w:p w:rsidR="00B238CE" w:rsidRPr="00FA172D" w:rsidRDefault="00B238CE" w:rsidP="00B238CE">
      <w:pPr>
        <w:tabs>
          <w:tab w:val="left" w:pos="1100"/>
        </w:tabs>
        <w:jc w:val="center"/>
        <w:rPr>
          <w:rFonts w:ascii="Century Gothic" w:hAnsi="Century Gothic" w:cs="Arial"/>
          <w:b/>
          <w:sz w:val="20"/>
        </w:rPr>
      </w:pPr>
      <w:r>
        <w:rPr>
          <w:rFonts w:ascii="Century Gothic" w:hAnsi="Century Gothic" w:cs="Arial"/>
          <w:b/>
          <w:sz w:val="20"/>
        </w:rPr>
        <w:t>LÍMITE MÁXIMO DE RESPONSABILIDAD</w:t>
      </w:r>
      <w:r w:rsidRPr="00FA172D">
        <w:rPr>
          <w:rFonts w:ascii="Century Gothic" w:hAnsi="Century Gothic" w:cs="Arial"/>
          <w:b/>
          <w:sz w:val="20"/>
        </w:rPr>
        <w:t xml:space="preserve"> A PRIMER RIESGO $ 50</w:t>
      </w:r>
      <w:proofErr w:type="gramStart"/>
      <w:r w:rsidRPr="00FA172D">
        <w:rPr>
          <w:rFonts w:ascii="Century Gothic" w:hAnsi="Century Gothic" w:cs="Arial"/>
          <w:b/>
          <w:sz w:val="20"/>
        </w:rPr>
        <w:t>,000,000.00</w:t>
      </w:r>
      <w:proofErr w:type="gramEnd"/>
      <w:r w:rsidRPr="00FA172D">
        <w:rPr>
          <w:rFonts w:ascii="Century Gothic" w:hAnsi="Century Gothic" w:cs="Arial"/>
          <w:b/>
          <w:sz w:val="20"/>
        </w:rPr>
        <w:t xml:space="preserve"> M.N.  </w:t>
      </w:r>
    </w:p>
    <w:p w:rsidR="00B238CE" w:rsidRPr="00FA172D" w:rsidRDefault="00B238CE" w:rsidP="00B238CE">
      <w:pPr>
        <w:tabs>
          <w:tab w:val="left" w:pos="1100"/>
        </w:tabs>
        <w:jc w:val="center"/>
        <w:rPr>
          <w:rFonts w:ascii="Century Gothic" w:hAnsi="Century Gothic" w:cs="Arial"/>
          <w:b/>
          <w:sz w:val="20"/>
        </w:rPr>
      </w:pPr>
      <w:r w:rsidRPr="00FA172D">
        <w:rPr>
          <w:rFonts w:ascii="Century Gothic" w:hAnsi="Century Gothic" w:cs="Arial"/>
          <w:b/>
          <w:sz w:val="20"/>
        </w:rPr>
        <w:t>(CINCUENTA MILLONES DE PESOS 00/100 M.N.) EN EL AGREGADO ANUAL</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SUBLÍMITES:</w:t>
      </w:r>
    </w:p>
    <w:p w:rsidR="00B238CE" w:rsidRPr="00FA172D" w:rsidRDefault="00B238CE" w:rsidP="00B238CE">
      <w:pPr>
        <w:tabs>
          <w:tab w:val="left" w:pos="1100"/>
        </w:tabs>
        <w:rPr>
          <w:rFonts w:ascii="Century Gothic" w:hAnsi="Century Gothic" w:cs="Arial"/>
          <w:b/>
          <w:sz w:val="20"/>
        </w:rPr>
      </w:pP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70"/>
        <w:gridCol w:w="3693"/>
      </w:tblGrid>
      <w:tr w:rsidR="00B238CE" w:rsidRPr="00FA172D" w:rsidTr="00892226">
        <w:trPr>
          <w:jc w:val="center"/>
        </w:trPr>
        <w:tc>
          <w:tcPr>
            <w:tcW w:w="5470" w:type="dxa"/>
            <w:vAlign w:val="center"/>
          </w:tcPr>
          <w:p w:rsidR="00B238CE" w:rsidRPr="00FA172D" w:rsidRDefault="00B238CE" w:rsidP="00892226">
            <w:pPr>
              <w:tabs>
                <w:tab w:val="left" w:pos="1100"/>
              </w:tabs>
              <w:jc w:val="both"/>
              <w:rPr>
                <w:rFonts w:ascii="Century Gothic" w:hAnsi="Century Gothic" w:cs="Arial"/>
                <w:sz w:val="20"/>
              </w:rPr>
            </w:pPr>
            <w:r w:rsidRPr="00FA172D">
              <w:rPr>
                <w:rFonts w:ascii="Century Gothic" w:hAnsi="Century Gothic" w:cs="Arial"/>
                <w:sz w:val="20"/>
              </w:rPr>
              <w:t xml:space="preserve">PORTADORES EXTERNOS DE DATOS APLICABLE AL </w:t>
            </w:r>
          </w:p>
          <w:p w:rsidR="00B238CE" w:rsidRPr="00FA172D" w:rsidRDefault="00B238CE" w:rsidP="00892226">
            <w:pPr>
              <w:tabs>
                <w:tab w:val="left" w:pos="1100"/>
              </w:tabs>
              <w:jc w:val="both"/>
              <w:rPr>
                <w:rFonts w:ascii="Century Gothic" w:hAnsi="Century Gothic" w:cs="Arial"/>
                <w:sz w:val="20"/>
              </w:rPr>
            </w:pPr>
            <w:r w:rsidRPr="00FA172D">
              <w:rPr>
                <w:rFonts w:ascii="Century Gothic" w:hAnsi="Century Gothic" w:cs="Arial"/>
                <w:sz w:val="20"/>
              </w:rPr>
              <w:t xml:space="preserve">RAMO DE EQUIPO ELECTRÓNICO </w:t>
            </w:r>
            <w:r w:rsidRPr="00FA172D">
              <w:rPr>
                <w:rFonts w:ascii="Century Gothic" w:hAnsi="Century Gothic" w:cs="Arial"/>
                <w:sz w:val="20"/>
              </w:rPr>
              <w:tab/>
              <w:t>SECCIÓN "B"</w:t>
            </w:r>
          </w:p>
        </w:tc>
        <w:tc>
          <w:tcPr>
            <w:tcW w:w="3693" w:type="dxa"/>
            <w:vAlign w:val="center"/>
          </w:tcPr>
          <w:p w:rsidR="00B238CE" w:rsidRPr="00FA172D" w:rsidRDefault="00B238CE" w:rsidP="00892226">
            <w:pPr>
              <w:tabs>
                <w:tab w:val="left" w:pos="1100"/>
              </w:tabs>
              <w:rPr>
                <w:rFonts w:ascii="Century Gothic" w:hAnsi="Century Gothic" w:cs="Arial"/>
                <w:sz w:val="20"/>
              </w:rPr>
            </w:pPr>
            <w:r w:rsidRPr="00FA172D">
              <w:rPr>
                <w:rFonts w:ascii="Century Gothic" w:hAnsi="Century Gothic" w:cs="Arial"/>
                <w:sz w:val="20"/>
              </w:rPr>
              <w:t>$ 200,000.00 M.N.</w:t>
            </w:r>
          </w:p>
        </w:tc>
      </w:tr>
      <w:tr w:rsidR="00B238CE" w:rsidRPr="00FA172D" w:rsidTr="00892226">
        <w:trPr>
          <w:jc w:val="center"/>
        </w:trPr>
        <w:tc>
          <w:tcPr>
            <w:tcW w:w="5470" w:type="dxa"/>
            <w:vAlign w:val="center"/>
          </w:tcPr>
          <w:p w:rsidR="00B238CE" w:rsidRPr="00FA172D" w:rsidRDefault="00B238CE" w:rsidP="00892226">
            <w:pPr>
              <w:tabs>
                <w:tab w:val="left" w:pos="1100"/>
              </w:tabs>
              <w:jc w:val="both"/>
              <w:rPr>
                <w:rFonts w:ascii="Century Gothic" w:hAnsi="Century Gothic" w:cs="Arial"/>
                <w:sz w:val="20"/>
              </w:rPr>
            </w:pPr>
            <w:r w:rsidRPr="00FA172D">
              <w:rPr>
                <w:rFonts w:ascii="Century Gothic" w:hAnsi="Century Gothic" w:cs="Arial"/>
                <w:sz w:val="20"/>
              </w:rPr>
              <w:t xml:space="preserve">INCREMENTO EN EL COSTO DE OPERACIÓN </w:t>
            </w:r>
          </w:p>
          <w:p w:rsidR="00B238CE" w:rsidRPr="00FA172D" w:rsidRDefault="00B238CE" w:rsidP="00892226">
            <w:pPr>
              <w:tabs>
                <w:tab w:val="left" w:pos="1100"/>
              </w:tabs>
              <w:jc w:val="both"/>
              <w:rPr>
                <w:rFonts w:ascii="Century Gothic" w:hAnsi="Century Gothic" w:cs="Arial"/>
                <w:sz w:val="20"/>
              </w:rPr>
            </w:pPr>
            <w:r w:rsidRPr="00FA172D">
              <w:rPr>
                <w:rFonts w:ascii="Century Gothic" w:hAnsi="Century Gothic" w:cs="Arial"/>
                <w:sz w:val="20"/>
              </w:rPr>
              <w:t>APLICABLE AL RAMO DE EQUIPO ELECTRÓNICO SECCIÓN "C"</w:t>
            </w:r>
          </w:p>
        </w:tc>
        <w:tc>
          <w:tcPr>
            <w:tcW w:w="3693" w:type="dxa"/>
            <w:vAlign w:val="center"/>
          </w:tcPr>
          <w:p w:rsidR="00B238CE" w:rsidRPr="00FA172D" w:rsidRDefault="00B238CE" w:rsidP="00892226">
            <w:pPr>
              <w:tabs>
                <w:tab w:val="left" w:pos="1100"/>
              </w:tabs>
              <w:rPr>
                <w:rFonts w:ascii="Century Gothic" w:hAnsi="Century Gothic" w:cs="Arial"/>
                <w:sz w:val="20"/>
              </w:rPr>
            </w:pPr>
            <w:r w:rsidRPr="00FA172D">
              <w:rPr>
                <w:rFonts w:ascii="Century Gothic" w:hAnsi="Century Gothic" w:cs="Arial"/>
                <w:sz w:val="20"/>
              </w:rPr>
              <w:t>6 MESES DE INDEMNIZACIÓN</w:t>
            </w:r>
          </w:p>
          <w:p w:rsidR="00B238CE" w:rsidRPr="00FA172D" w:rsidRDefault="00B238CE" w:rsidP="00892226">
            <w:pPr>
              <w:tabs>
                <w:tab w:val="left" w:pos="1100"/>
              </w:tabs>
              <w:rPr>
                <w:rFonts w:ascii="Century Gothic" w:hAnsi="Century Gothic" w:cs="Arial"/>
                <w:sz w:val="20"/>
              </w:rPr>
            </w:pPr>
            <w:r w:rsidRPr="00FA172D">
              <w:rPr>
                <w:rFonts w:ascii="Century Gothic" w:hAnsi="Century Gothic" w:cs="Arial"/>
                <w:sz w:val="20"/>
              </w:rPr>
              <w:t>CON SUBLÍMITE DE $5,000,000.00 M.N.</w:t>
            </w:r>
          </w:p>
        </w:tc>
      </w:tr>
      <w:tr w:rsidR="00B238CE" w:rsidRPr="00FA172D" w:rsidTr="00892226">
        <w:trPr>
          <w:trHeight w:val="302"/>
          <w:jc w:val="center"/>
        </w:trPr>
        <w:tc>
          <w:tcPr>
            <w:tcW w:w="5470" w:type="dxa"/>
            <w:vAlign w:val="center"/>
          </w:tcPr>
          <w:p w:rsidR="00B238CE" w:rsidRPr="00FA172D" w:rsidRDefault="00B238CE" w:rsidP="00892226">
            <w:pPr>
              <w:tabs>
                <w:tab w:val="left" w:pos="1100"/>
              </w:tabs>
              <w:jc w:val="both"/>
              <w:rPr>
                <w:rFonts w:ascii="Century Gothic" w:hAnsi="Century Gothic" w:cs="Arial"/>
                <w:sz w:val="20"/>
              </w:rPr>
            </w:pPr>
            <w:r w:rsidRPr="00FA172D">
              <w:rPr>
                <w:rFonts w:ascii="Century Gothic" w:hAnsi="Century Gothic" w:cs="Arial"/>
                <w:sz w:val="20"/>
              </w:rPr>
              <w:lastRenderedPageBreak/>
              <w:t>EQUIPO MÓVIL DENTRO DE EQUIPO ELECTRÓNICO</w:t>
            </w:r>
          </w:p>
        </w:tc>
        <w:tc>
          <w:tcPr>
            <w:tcW w:w="3693" w:type="dxa"/>
            <w:vAlign w:val="center"/>
          </w:tcPr>
          <w:p w:rsidR="00B238CE" w:rsidRPr="00FA172D" w:rsidRDefault="00B238CE" w:rsidP="00892226">
            <w:pPr>
              <w:tabs>
                <w:tab w:val="left" w:pos="1100"/>
              </w:tabs>
              <w:rPr>
                <w:rFonts w:ascii="Century Gothic" w:hAnsi="Century Gothic" w:cs="Arial"/>
                <w:sz w:val="20"/>
              </w:rPr>
            </w:pPr>
            <w:r w:rsidRPr="00FA172D">
              <w:rPr>
                <w:rFonts w:ascii="Century Gothic" w:hAnsi="Century Gothic" w:cs="Arial"/>
                <w:sz w:val="20"/>
              </w:rPr>
              <w:t>$ 2,000,000.00 M.N.</w:t>
            </w:r>
          </w:p>
        </w:tc>
      </w:tr>
      <w:tr w:rsidR="00B238CE" w:rsidRPr="00FA172D" w:rsidTr="00892226">
        <w:trPr>
          <w:trHeight w:val="334"/>
          <w:jc w:val="center"/>
        </w:trPr>
        <w:tc>
          <w:tcPr>
            <w:tcW w:w="5470" w:type="dxa"/>
            <w:vAlign w:val="center"/>
          </w:tcPr>
          <w:p w:rsidR="00B238CE" w:rsidRPr="00FA172D" w:rsidRDefault="00B238CE" w:rsidP="00892226">
            <w:pPr>
              <w:tabs>
                <w:tab w:val="left" w:pos="1100"/>
              </w:tabs>
              <w:jc w:val="both"/>
              <w:rPr>
                <w:rFonts w:ascii="Century Gothic" w:hAnsi="Century Gothic" w:cs="Arial"/>
                <w:sz w:val="20"/>
              </w:rPr>
            </w:pPr>
            <w:r w:rsidRPr="00FA172D">
              <w:rPr>
                <w:rFonts w:ascii="Century Gothic" w:hAnsi="Century Gothic" w:cs="Arial"/>
                <w:sz w:val="20"/>
              </w:rPr>
              <w:t>EQUIPO MÓVIL EN EL EXTRANJERO</w:t>
            </w:r>
          </w:p>
        </w:tc>
        <w:tc>
          <w:tcPr>
            <w:tcW w:w="3693" w:type="dxa"/>
            <w:vAlign w:val="center"/>
          </w:tcPr>
          <w:p w:rsidR="00B238CE" w:rsidRPr="00FA172D" w:rsidRDefault="00B238CE" w:rsidP="00892226">
            <w:pPr>
              <w:tabs>
                <w:tab w:val="left" w:pos="1100"/>
              </w:tabs>
              <w:rPr>
                <w:rFonts w:ascii="Century Gothic" w:hAnsi="Century Gothic" w:cs="Arial"/>
                <w:sz w:val="20"/>
              </w:rPr>
            </w:pPr>
            <w:r w:rsidRPr="00FA172D">
              <w:rPr>
                <w:rFonts w:ascii="Century Gothic" w:hAnsi="Century Gothic" w:cs="Arial"/>
                <w:sz w:val="20"/>
              </w:rPr>
              <w:t>$ 200,000.00 M.N.</w:t>
            </w:r>
          </w:p>
        </w:tc>
      </w:tr>
      <w:tr w:rsidR="00B238CE" w:rsidRPr="00FA172D" w:rsidTr="00892226">
        <w:trPr>
          <w:trHeight w:val="509"/>
          <w:jc w:val="center"/>
        </w:trPr>
        <w:tc>
          <w:tcPr>
            <w:tcW w:w="5470" w:type="dxa"/>
            <w:vAlign w:val="center"/>
          </w:tcPr>
          <w:p w:rsidR="00B238CE" w:rsidRPr="00FA172D" w:rsidRDefault="00B238CE" w:rsidP="00892226">
            <w:pPr>
              <w:tabs>
                <w:tab w:val="left" w:pos="1100"/>
              </w:tabs>
              <w:jc w:val="both"/>
              <w:rPr>
                <w:rFonts w:ascii="Century Gothic" w:hAnsi="Century Gothic" w:cs="Arial"/>
                <w:sz w:val="20"/>
              </w:rPr>
            </w:pPr>
            <w:r w:rsidRPr="00FA172D">
              <w:rPr>
                <w:rFonts w:ascii="Century Gothic" w:hAnsi="Century Gothic" w:cs="Arial"/>
                <w:sz w:val="20"/>
              </w:rPr>
              <w:t xml:space="preserve">GASTOS EXTRAS Y FLETE AÉREO </w:t>
            </w:r>
          </w:p>
        </w:tc>
        <w:tc>
          <w:tcPr>
            <w:tcW w:w="3693" w:type="dxa"/>
            <w:vAlign w:val="center"/>
          </w:tcPr>
          <w:p w:rsidR="00B238CE" w:rsidRPr="00FA172D" w:rsidRDefault="00B238CE" w:rsidP="00892226">
            <w:pPr>
              <w:tabs>
                <w:tab w:val="left" w:pos="1100"/>
              </w:tabs>
              <w:rPr>
                <w:rFonts w:ascii="Century Gothic" w:hAnsi="Century Gothic" w:cs="Arial"/>
                <w:sz w:val="20"/>
              </w:rPr>
            </w:pPr>
            <w:r w:rsidRPr="00FA172D">
              <w:rPr>
                <w:rFonts w:ascii="Century Gothic" w:hAnsi="Century Gothic" w:cs="Arial"/>
                <w:sz w:val="20"/>
              </w:rPr>
              <w:t>10% DE LA RECLAMACIÓN CON MÁXIMO DE $1,000,000.00 M.N.</w:t>
            </w:r>
          </w:p>
        </w:tc>
      </w:tr>
    </w:tbl>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COBERTURAS:</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ind w:left="708"/>
        <w:rPr>
          <w:rFonts w:ascii="Century Gothic" w:hAnsi="Century Gothic" w:cs="Arial"/>
          <w:b/>
          <w:sz w:val="20"/>
        </w:rPr>
      </w:pPr>
      <w:r w:rsidRPr="00FA172D">
        <w:rPr>
          <w:rFonts w:ascii="Century Gothic" w:hAnsi="Century Gothic" w:cs="Arial"/>
          <w:b/>
          <w:sz w:val="20"/>
        </w:rPr>
        <w:t>SECCIÓN "A"</w:t>
      </w:r>
    </w:p>
    <w:p w:rsidR="00B238CE" w:rsidRPr="00FA172D" w:rsidRDefault="00B238CE" w:rsidP="00B238CE">
      <w:pPr>
        <w:pStyle w:val="Prrafodelista"/>
        <w:numPr>
          <w:ilvl w:val="0"/>
          <w:numId w:val="38"/>
        </w:numPr>
        <w:ind w:right="99"/>
        <w:rPr>
          <w:rFonts w:ascii="Century Gothic" w:hAnsi="Century Gothic" w:cs="Arial"/>
          <w:sz w:val="20"/>
          <w:szCs w:val="20"/>
        </w:rPr>
      </w:pPr>
      <w:r w:rsidRPr="00FA172D">
        <w:rPr>
          <w:rFonts w:ascii="Century Gothic" w:hAnsi="Century Gothic" w:cs="Arial"/>
          <w:sz w:val="20"/>
          <w:szCs w:val="20"/>
        </w:rPr>
        <w:t>BÁSICA.</w:t>
      </w:r>
    </w:p>
    <w:p w:rsidR="00B238CE" w:rsidRPr="00FA172D" w:rsidRDefault="00B238CE" w:rsidP="00B238CE">
      <w:pPr>
        <w:pStyle w:val="Prrafodelista"/>
        <w:numPr>
          <w:ilvl w:val="0"/>
          <w:numId w:val="38"/>
        </w:numPr>
        <w:ind w:right="99"/>
        <w:rPr>
          <w:rFonts w:ascii="Century Gothic" w:hAnsi="Century Gothic" w:cs="Arial"/>
          <w:sz w:val="20"/>
          <w:szCs w:val="20"/>
        </w:rPr>
      </w:pPr>
      <w:r w:rsidRPr="00FA172D">
        <w:rPr>
          <w:rFonts w:ascii="Century Gothic" w:hAnsi="Century Gothic" w:cs="Arial"/>
          <w:sz w:val="20"/>
          <w:szCs w:val="20"/>
        </w:rPr>
        <w:t>ROBO CON VIOLENCIA.</w:t>
      </w:r>
    </w:p>
    <w:p w:rsidR="00B238CE" w:rsidRPr="00FA172D" w:rsidRDefault="00B238CE" w:rsidP="00B238CE">
      <w:pPr>
        <w:pStyle w:val="Prrafodelista"/>
        <w:numPr>
          <w:ilvl w:val="0"/>
          <w:numId w:val="38"/>
        </w:numPr>
        <w:ind w:right="99"/>
        <w:rPr>
          <w:rFonts w:ascii="Century Gothic" w:hAnsi="Century Gothic" w:cs="Arial"/>
          <w:sz w:val="20"/>
          <w:szCs w:val="20"/>
        </w:rPr>
      </w:pPr>
      <w:r w:rsidRPr="00FA172D">
        <w:rPr>
          <w:rFonts w:ascii="Century Gothic" w:hAnsi="Century Gothic" w:cs="Arial"/>
          <w:sz w:val="20"/>
          <w:szCs w:val="20"/>
        </w:rPr>
        <w:t>ROBO SIN VIOLENCIA (HURTO Y DESAPARICIÓN MISTERIOSA) INCLUYENDO EQUIPO MÓVIL.</w:t>
      </w:r>
    </w:p>
    <w:p w:rsidR="00B238CE" w:rsidRDefault="00B238CE" w:rsidP="00B238CE">
      <w:pPr>
        <w:pStyle w:val="Prrafodelista"/>
        <w:numPr>
          <w:ilvl w:val="0"/>
          <w:numId w:val="38"/>
        </w:numPr>
        <w:ind w:right="99"/>
        <w:rPr>
          <w:rFonts w:ascii="Century Gothic" w:hAnsi="Century Gothic" w:cs="Arial"/>
          <w:sz w:val="20"/>
          <w:szCs w:val="20"/>
        </w:rPr>
      </w:pPr>
      <w:r w:rsidRPr="00FA172D">
        <w:rPr>
          <w:rFonts w:ascii="Century Gothic" w:hAnsi="Century Gothic" w:cs="Arial"/>
          <w:sz w:val="20"/>
          <w:szCs w:val="20"/>
        </w:rPr>
        <w:t>GASTOS EXTRAS</w:t>
      </w:r>
    </w:p>
    <w:p w:rsidR="00B238CE" w:rsidRPr="00FA172D" w:rsidRDefault="00B238CE" w:rsidP="00B238CE">
      <w:pPr>
        <w:pStyle w:val="Prrafodelista"/>
        <w:numPr>
          <w:ilvl w:val="0"/>
          <w:numId w:val="38"/>
        </w:numPr>
        <w:ind w:right="99"/>
        <w:rPr>
          <w:rFonts w:ascii="Century Gothic" w:hAnsi="Century Gothic" w:cs="Arial"/>
          <w:sz w:val="20"/>
          <w:szCs w:val="20"/>
        </w:rPr>
      </w:pPr>
      <w:r w:rsidRPr="00FA172D">
        <w:rPr>
          <w:rFonts w:ascii="Century Gothic" w:hAnsi="Century Gothic" w:cs="Arial"/>
          <w:sz w:val="20"/>
          <w:szCs w:val="20"/>
        </w:rPr>
        <w:t>GASTOS POR FLETE AÉREO.</w:t>
      </w:r>
    </w:p>
    <w:p w:rsidR="00B238CE" w:rsidRPr="00FA172D" w:rsidRDefault="00B238CE" w:rsidP="00B238CE">
      <w:pPr>
        <w:pStyle w:val="Prrafodelista"/>
        <w:numPr>
          <w:ilvl w:val="0"/>
          <w:numId w:val="38"/>
        </w:numPr>
        <w:ind w:right="99"/>
        <w:rPr>
          <w:rFonts w:ascii="Century Gothic" w:hAnsi="Century Gothic" w:cs="Arial"/>
          <w:sz w:val="20"/>
          <w:szCs w:val="20"/>
        </w:rPr>
      </w:pPr>
      <w:r w:rsidRPr="00FA172D">
        <w:rPr>
          <w:rFonts w:ascii="Century Gothic" w:hAnsi="Century Gothic" w:cs="Arial"/>
          <w:sz w:val="20"/>
          <w:szCs w:val="20"/>
        </w:rPr>
        <w:t>ALBAÑILERÍA, ANDAMIOS Y ESCALERAS.</w:t>
      </w:r>
    </w:p>
    <w:p w:rsidR="00B238CE" w:rsidRPr="00FA172D" w:rsidRDefault="00B238CE" w:rsidP="00B238CE">
      <w:pPr>
        <w:pStyle w:val="Prrafodelista"/>
        <w:numPr>
          <w:ilvl w:val="0"/>
          <w:numId w:val="38"/>
        </w:numPr>
        <w:ind w:right="99"/>
        <w:rPr>
          <w:rFonts w:ascii="Century Gothic" w:hAnsi="Century Gothic" w:cs="Arial"/>
          <w:sz w:val="20"/>
          <w:szCs w:val="20"/>
        </w:rPr>
      </w:pPr>
      <w:r w:rsidRPr="00FA172D">
        <w:rPr>
          <w:rFonts w:ascii="Century Gothic" w:hAnsi="Century Gothic" w:cs="Arial"/>
          <w:sz w:val="20"/>
          <w:szCs w:val="20"/>
        </w:rPr>
        <w:t>DAÑOS POR FALLO DE LA INSTALACIÓN DE CLIMATIZACIÓN.</w:t>
      </w:r>
    </w:p>
    <w:p w:rsidR="00B238CE" w:rsidRPr="00FA172D" w:rsidRDefault="00B238CE" w:rsidP="00B238CE">
      <w:pPr>
        <w:pStyle w:val="Prrafodelista"/>
        <w:numPr>
          <w:ilvl w:val="0"/>
          <w:numId w:val="38"/>
        </w:numPr>
        <w:tabs>
          <w:tab w:val="left" w:pos="1418"/>
        </w:tabs>
        <w:ind w:right="99"/>
        <w:rPr>
          <w:rFonts w:ascii="Century Gothic" w:hAnsi="Century Gothic" w:cs="Arial"/>
          <w:sz w:val="20"/>
          <w:szCs w:val="20"/>
        </w:rPr>
      </w:pPr>
      <w:r w:rsidRPr="00FA172D">
        <w:rPr>
          <w:rFonts w:ascii="Century Gothic" w:hAnsi="Century Gothic" w:cs="Arial"/>
          <w:sz w:val="20"/>
          <w:szCs w:val="20"/>
        </w:rPr>
        <w:t>EQUIPOS MÓVILES Y PORTÁTILES DENTRO Y FUERA DE CUALQUIER PREDIO O VEHÍCULO.</w:t>
      </w:r>
    </w:p>
    <w:p w:rsidR="00B238CE" w:rsidRPr="00FA172D" w:rsidRDefault="00B238CE" w:rsidP="00B238CE">
      <w:pPr>
        <w:pStyle w:val="Prrafodelista"/>
        <w:numPr>
          <w:ilvl w:val="0"/>
          <w:numId w:val="38"/>
        </w:numPr>
        <w:ind w:right="99"/>
        <w:rPr>
          <w:rFonts w:ascii="Century Gothic" w:hAnsi="Century Gothic" w:cs="Arial"/>
          <w:sz w:val="20"/>
          <w:szCs w:val="20"/>
        </w:rPr>
      </w:pPr>
      <w:r w:rsidRPr="00FA172D">
        <w:rPr>
          <w:rFonts w:ascii="Century Gothic" w:hAnsi="Century Gothic" w:cs="Arial"/>
          <w:sz w:val="20"/>
          <w:szCs w:val="20"/>
        </w:rPr>
        <w:t>DAÑOS POR PROTECCIONES CONTRA INCENDIO (PCI)</w:t>
      </w:r>
    </w:p>
    <w:p w:rsidR="00B238CE" w:rsidRPr="00FA172D" w:rsidRDefault="00B238CE" w:rsidP="00B238CE">
      <w:pPr>
        <w:pStyle w:val="Prrafodelista"/>
        <w:numPr>
          <w:ilvl w:val="0"/>
          <w:numId w:val="38"/>
        </w:numPr>
        <w:ind w:right="99"/>
        <w:rPr>
          <w:rFonts w:ascii="Century Gothic" w:hAnsi="Century Gothic" w:cs="Arial"/>
          <w:sz w:val="20"/>
          <w:szCs w:val="20"/>
        </w:rPr>
      </w:pPr>
      <w:r w:rsidRPr="00FA172D">
        <w:rPr>
          <w:rFonts w:ascii="Century Gothic" w:hAnsi="Century Gothic" w:cs="Arial"/>
          <w:sz w:val="20"/>
          <w:szCs w:val="20"/>
        </w:rPr>
        <w:t>HUELGAS Y ALBOROTOS POPULARES</w:t>
      </w:r>
    </w:p>
    <w:p w:rsidR="00B238CE" w:rsidRPr="00FA172D" w:rsidRDefault="00B238CE" w:rsidP="00B238CE">
      <w:pPr>
        <w:pStyle w:val="Prrafodelista"/>
        <w:numPr>
          <w:ilvl w:val="0"/>
          <w:numId w:val="38"/>
        </w:numPr>
        <w:ind w:right="99"/>
        <w:jc w:val="both"/>
        <w:rPr>
          <w:rFonts w:ascii="Century Gothic" w:hAnsi="Century Gothic" w:cs="Arial"/>
          <w:sz w:val="20"/>
          <w:szCs w:val="20"/>
        </w:rPr>
      </w:pPr>
      <w:r w:rsidRPr="00FA172D">
        <w:rPr>
          <w:rFonts w:ascii="Century Gothic" w:hAnsi="Century Gothic" w:cs="Arial"/>
          <w:sz w:val="20"/>
          <w:szCs w:val="20"/>
        </w:rPr>
        <w:t>GASTOS PARA RESTITUIR LA INFORMACIÓN, HASTA EL 10% DEL TOTAL DE LA PÉRDIDA RECLAMADA.</w:t>
      </w:r>
    </w:p>
    <w:p w:rsidR="00B238CE" w:rsidRPr="00FA172D" w:rsidRDefault="00B238CE" w:rsidP="00B238CE">
      <w:pPr>
        <w:pStyle w:val="Prrafodelista"/>
        <w:numPr>
          <w:ilvl w:val="0"/>
          <w:numId w:val="38"/>
        </w:numPr>
        <w:ind w:right="99"/>
        <w:jc w:val="both"/>
        <w:rPr>
          <w:rFonts w:ascii="Century Gothic" w:hAnsi="Century Gothic" w:cs="Arial"/>
          <w:sz w:val="20"/>
          <w:szCs w:val="20"/>
        </w:rPr>
      </w:pPr>
      <w:r w:rsidRPr="00FA172D">
        <w:rPr>
          <w:rFonts w:ascii="Century Gothic" w:hAnsi="Century Gothic" w:cs="Arial"/>
          <w:sz w:val="20"/>
          <w:szCs w:val="20"/>
        </w:rPr>
        <w:t>TODO RIESGO DE INCENDIO, RAYO Y EXPLOSIÓN</w:t>
      </w:r>
    </w:p>
    <w:p w:rsidR="00B238CE" w:rsidRPr="00FA172D" w:rsidRDefault="00B238CE" w:rsidP="00B238CE">
      <w:pPr>
        <w:pStyle w:val="Prrafodelista"/>
        <w:numPr>
          <w:ilvl w:val="0"/>
          <w:numId w:val="38"/>
        </w:numPr>
        <w:ind w:right="99"/>
        <w:jc w:val="both"/>
        <w:rPr>
          <w:rFonts w:ascii="Century Gothic" w:hAnsi="Century Gothic" w:cs="Arial"/>
          <w:sz w:val="20"/>
          <w:szCs w:val="20"/>
        </w:rPr>
      </w:pPr>
      <w:r w:rsidRPr="00FA172D">
        <w:rPr>
          <w:rFonts w:ascii="Century Gothic" w:hAnsi="Century Gothic" w:cs="Arial"/>
          <w:sz w:val="20"/>
          <w:szCs w:val="20"/>
        </w:rPr>
        <w:t>TERREMOTO Y ERUPCIÓN VOLCÁNICA</w:t>
      </w:r>
    </w:p>
    <w:p w:rsidR="00B238CE" w:rsidRPr="00FA172D" w:rsidRDefault="00B238CE" w:rsidP="00B238CE">
      <w:pPr>
        <w:pStyle w:val="Prrafodelista"/>
        <w:numPr>
          <w:ilvl w:val="0"/>
          <w:numId w:val="38"/>
        </w:numPr>
        <w:ind w:right="99"/>
        <w:jc w:val="both"/>
        <w:rPr>
          <w:rFonts w:ascii="Century Gothic" w:hAnsi="Century Gothic" w:cs="Arial"/>
          <w:sz w:val="20"/>
          <w:szCs w:val="20"/>
        </w:rPr>
      </w:pPr>
      <w:r w:rsidRPr="00FA172D">
        <w:rPr>
          <w:rFonts w:ascii="Century Gothic" w:hAnsi="Century Gothic" w:cs="Arial"/>
          <w:sz w:val="20"/>
          <w:szCs w:val="20"/>
        </w:rPr>
        <w:t>FENÓMENOS HIDROMETEOROLÓGICOS</w:t>
      </w:r>
    </w:p>
    <w:p w:rsidR="00B238CE" w:rsidRPr="00FA172D" w:rsidRDefault="00B238CE" w:rsidP="00B238CE">
      <w:pPr>
        <w:ind w:right="99"/>
        <w:jc w:val="both"/>
        <w:rPr>
          <w:rFonts w:ascii="Century Gothic" w:hAnsi="Century Gothic" w:cs="Arial"/>
          <w:sz w:val="20"/>
          <w:highlight w:val="yellow"/>
        </w:rPr>
      </w:pPr>
    </w:p>
    <w:p w:rsidR="00B238CE" w:rsidRPr="00FA172D" w:rsidRDefault="00B238CE" w:rsidP="00B238CE">
      <w:pPr>
        <w:tabs>
          <w:tab w:val="left" w:pos="1100"/>
        </w:tabs>
        <w:ind w:left="708"/>
        <w:rPr>
          <w:rFonts w:ascii="Century Gothic" w:hAnsi="Century Gothic" w:cs="Arial"/>
          <w:b/>
          <w:sz w:val="20"/>
        </w:rPr>
      </w:pPr>
      <w:r w:rsidRPr="00FA172D">
        <w:rPr>
          <w:rFonts w:ascii="Century Gothic" w:hAnsi="Century Gothic" w:cs="Arial"/>
          <w:b/>
          <w:sz w:val="20"/>
        </w:rPr>
        <w:t>SECCIÓN "B"</w:t>
      </w:r>
    </w:p>
    <w:p w:rsidR="00B238CE" w:rsidRPr="00FA172D" w:rsidRDefault="00B238CE" w:rsidP="00B238CE">
      <w:pPr>
        <w:pStyle w:val="Prrafodelista"/>
        <w:numPr>
          <w:ilvl w:val="0"/>
          <w:numId w:val="38"/>
        </w:numPr>
        <w:ind w:right="99"/>
        <w:rPr>
          <w:rFonts w:ascii="Century Gothic" w:hAnsi="Century Gothic" w:cs="Arial"/>
          <w:sz w:val="20"/>
          <w:szCs w:val="20"/>
        </w:rPr>
      </w:pPr>
      <w:r w:rsidRPr="00FA172D">
        <w:rPr>
          <w:rFonts w:ascii="Century Gothic" w:hAnsi="Century Gothic" w:cs="Arial"/>
          <w:sz w:val="20"/>
          <w:szCs w:val="20"/>
        </w:rPr>
        <w:t>PORTADORES EXTERNOS DE DATOS.</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ind w:left="608"/>
        <w:rPr>
          <w:rFonts w:ascii="Century Gothic" w:hAnsi="Century Gothic" w:cs="Arial"/>
          <w:b/>
          <w:sz w:val="20"/>
        </w:rPr>
      </w:pPr>
      <w:r w:rsidRPr="00FA172D">
        <w:rPr>
          <w:rFonts w:ascii="Century Gothic" w:hAnsi="Century Gothic" w:cs="Arial"/>
          <w:b/>
          <w:sz w:val="20"/>
        </w:rPr>
        <w:t>SECCIÓN "C"</w:t>
      </w:r>
    </w:p>
    <w:p w:rsidR="00B238CE" w:rsidRPr="00FA172D" w:rsidRDefault="00B238CE" w:rsidP="00B238CE">
      <w:pPr>
        <w:pStyle w:val="Prrafodelista"/>
        <w:numPr>
          <w:ilvl w:val="0"/>
          <w:numId w:val="38"/>
        </w:numPr>
        <w:ind w:right="99"/>
        <w:rPr>
          <w:rFonts w:ascii="Century Gothic" w:hAnsi="Century Gothic" w:cs="Arial"/>
          <w:sz w:val="20"/>
          <w:szCs w:val="20"/>
        </w:rPr>
      </w:pPr>
      <w:r w:rsidRPr="00FA172D">
        <w:rPr>
          <w:rFonts w:ascii="Century Gothic" w:hAnsi="Century Gothic" w:cs="Arial"/>
          <w:sz w:val="20"/>
          <w:szCs w:val="20"/>
        </w:rPr>
        <w:t>INCREMENTO EN EL COSTO DE OPERACIÓN.</w:t>
      </w:r>
    </w:p>
    <w:p w:rsidR="00B238CE" w:rsidRPr="00FA172D" w:rsidRDefault="00B238CE" w:rsidP="00B238CE">
      <w:pPr>
        <w:ind w:right="99"/>
        <w:rPr>
          <w:rFonts w:ascii="Century Gothic" w:hAnsi="Century Gothic" w:cs="Arial"/>
          <w:b/>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DEDUCIBLES:</w:t>
      </w:r>
    </w:p>
    <w:p w:rsidR="00B238CE" w:rsidRPr="00FA172D" w:rsidRDefault="00B238CE" w:rsidP="00B238CE">
      <w:pPr>
        <w:ind w:right="99"/>
        <w:rPr>
          <w:rFonts w:ascii="Century Gothic" w:hAnsi="Century Gothic" w:cs="Arial"/>
          <w:sz w:val="20"/>
        </w:rPr>
      </w:pPr>
    </w:p>
    <w:p w:rsidR="00B238CE" w:rsidRPr="00FA172D" w:rsidRDefault="00B238CE" w:rsidP="00B238CE">
      <w:pPr>
        <w:numPr>
          <w:ilvl w:val="0"/>
          <w:numId w:val="14"/>
        </w:numPr>
        <w:ind w:right="99"/>
        <w:rPr>
          <w:rFonts w:ascii="Century Gothic" w:hAnsi="Century Gothic" w:cs="Arial"/>
          <w:sz w:val="20"/>
        </w:rPr>
      </w:pPr>
      <w:r w:rsidRPr="00FA172D">
        <w:rPr>
          <w:rFonts w:ascii="Century Gothic" w:hAnsi="Century Gothic" w:cs="Arial"/>
          <w:sz w:val="20"/>
        </w:rPr>
        <w:t>INCREMENTO EN EL COSTO DE OPERACIÓN: 3 DÍAS NATURALES.</w:t>
      </w:r>
    </w:p>
    <w:p w:rsidR="00B238CE" w:rsidRPr="00FA172D" w:rsidRDefault="00B238CE" w:rsidP="00B238CE">
      <w:pPr>
        <w:numPr>
          <w:ilvl w:val="0"/>
          <w:numId w:val="14"/>
        </w:numPr>
        <w:ind w:right="99"/>
        <w:rPr>
          <w:rFonts w:ascii="Century Gothic" w:hAnsi="Century Gothic" w:cs="Arial"/>
          <w:sz w:val="20"/>
        </w:rPr>
      </w:pPr>
      <w:r w:rsidRPr="00FA172D">
        <w:rPr>
          <w:rFonts w:ascii="Century Gothic" w:hAnsi="Century Gothic" w:cs="Arial"/>
          <w:sz w:val="20"/>
        </w:rPr>
        <w:t xml:space="preserve">ROBO CON VIOLENCIA  10% SOBRE PÉRDIDA CON MÍNIMO DE $ 2,500.00 M.N. </w:t>
      </w:r>
    </w:p>
    <w:p w:rsidR="00B238CE" w:rsidRPr="00FA172D" w:rsidRDefault="00B238CE" w:rsidP="00B238CE">
      <w:pPr>
        <w:numPr>
          <w:ilvl w:val="0"/>
          <w:numId w:val="14"/>
        </w:numPr>
        <w:ind w:right="99"/>
        <w:rPr>
          <w:rFonts w:ascii="Century Gothic" w:hAnsi="Century Gothic" w:cs="Arial"/>
          <w:sz w:val="20"/>
        </w:rPr>
      </w:pPr>
      <w:r w:rsidRPr="00FA172D">
        <w:rPr>
          <w:rFonts w:ascii="Century Gothic" w:hAnsi="Century Gothic" w:cs="Arial"/>
          <w:sz w:val="20"/>
        </w:rPr>
        <w:t xml:space="preserve">HURTO Y ROBO SIN VIOLENCIA: 20% DE LA PÉRDIDA CON MÍNIMO DE $ 2,500.00 M.N. </w:t>
      </w:r>
    </w:p>
    <w:p w:rsidR="00B238CE" w:rsidRPr="00FA172D" w:rsidRDefault="00B238CE" w:rsidP="00B238CE">
      <w:pPr>
        <w:numPr>
          <w:ilvl w:val="0"/>
          <w:numId w:val="14"/>
        </w:numPr>
        <w:ind w:right="99"/>
        <w:rPr>
          <w:rFonts w:ascii="Century Gothic" w:hAnsi="Century Gothic" w:cs="Arial"/>
          <w:sz w:val="20"/>
        </w:rPr>
      </w:pPr>
      <w:r w:rsidRPr="00FA172D">
        <w:rPr>
          <w:rFonts w:ascii="Century Gothic" w:hAnsi="Century Gothic" w:cs="Arial"/>
          <w:sz w:val="20"/>
        </w:rPr>
        <w:t xml:space="preserve">DEMÁS RIESGOS: 5% SOBRE PERDIDA CON MÍNIMO DE $ 2,000.00 M.N. </w:t>
      </w:r>
    </w:p>
    <w:p w:rsidR="00B238CE" w:rsidRPr="00FA172D" w:rsidRDefault="00B238CE" w:rsidP="00B238CE">
      <w:pPr>
        <w:numPr>
          <w:ilvl w:val="0"/>
          <w:numId w:val="14"/>
        </w:numPr>
        <w:ind w:right="99"/>
        <w:rPr>
          <w:rFonts w:ascii="Century Gothic" w:hAnsi="Century Gothic" w:cs="Arial"/>
          <w:sz w:val="20"/>
        </w:rPr>
      </w:pPr>
      <w:r w:rsidRPr="00FA172D">
        <w:rPr>
          <w:rFonts w:ascii="Century Gothic" w:hAnsi="Century Gothic" w:cs="Arial"/>
          <w:sz w:val="20"/>
        </w:rPr>
        <w:t>EQUIPO MÓVIL Y PORTÁTIL; DEDUCIBLE DE LA COBERTURA AFECTADA</w:t>
      </w:r>
    </w:p>
    <w:p w:rsidR="00B238CE" w:rsidRPr="00FA172D" w:rsidRDefault="00B238CE" w:rsidP="00B238CE">
      <w:pPr>
        <w:numPr>
          <w:ilvl w:val="0"/>
          <w:numId w:val="11"/>
        </w:numPr>
        <w:ind w:right="99"/>
        <w:jc w:val="both"/>
        <w:rPr>
          <w:rFonts w:ascii="Century Gothic" w:hAnsi="Century Gothic" w:cs="Arial"/>
          <w:sz w:val="20"/>
        </w:rPr>
      </w:pPr>
      <w:r w:rsidRPr="00FA172D">
        <w:rPr>
          <w:rFonts w:ascii="Century Gothic" w:hAnsi="Century Gothic" w:cs="Arial"/>
          <w:sz w:val="20"/>
        </w:rPr>
        <w:t xml:space="preserve">TERREMOTO Y ERUPCIÓN VOLCÁNICA. - DEDUCIBLES Y COASEGUROS PUBLICADOS POR AMIS CONFORME A LA ZONA. </w:t>
      </w:r>
      <w:r>
        <w:rPr>
          <w:rFonts w:ascii="Century Gothic" w:hAnsi="Century Gothic" w:cs="Arial"/>
          <w:sz w:val="20"/>
        </w:rPr>
        <w:t>DE ACUERDO A LAS TABLAS DE DEDUCIBLES Y COASEGUROS ESTABLECIDAS EN LA SECCIÓN 1.- DAÑOS A LA PROPIEDAD INMUEBLES Y CONTENIDOS.</w:t>
      </w:r>
    </w:p>
    <w:p w:rsidR="00B238CE" w:rsidRDefault="00B238CE" w:rsidP="00B238CE">
      <w:pPr>
        <w:numPr>
          <w:ilvl w:val="0"/>
          <w:numId w:val="11"/>
        </w:numPr>
        <w:ind w:right="99"/>
        <w:jc w:val="both"/>
        <w:rPr>
          <w:rFonts w:ascii="Century Gothic" w:hAnsi="Century Gothic" w:cs="Arial"/>
          <w:sz w:val="20"/>
        </w:rPr>
      </w:pPr>
      <w:r w:rsidRPr="00FA172D">
        <w:rPr>
          <w:rFonts w:ascii="Century Gothic" w:hAnsi="Century Gothic" w:cs="Arial"/>
          <w:sz w:val="20"/>
        </w:rPr>
        <w:t>FENÓMENOS HIDROMETEOROLÓGICOS. - DEDUCIBLES Y COASEGUROS PUBLICADOS POR AMIS CONFORME A LA ZONA.</w:t>
      </w:r>
      <w:r>
        <w:rPr>
          <w:rFonts w:ascii="Century Gothic" w:hAnsi="Century Gothic" w:cs="Arial"/>
          <w:sz w:val="20"/>
        </w:rPr>
        <w:t xml:space="preserve"> DE ACUERDO A LAS TABLAS DE </w:t>
      </w:r>
      <w:r>
        <w:rPr>
          <w:rFonts w:ascii="Century Gothic" w:hAnsi="Century Gothic" w:cs="Arial"/>
          <w:sz w:val="20"/>
        </w:rPr>
        <w:lastRenderedPageBreak/>
        <w:t>DEDUCIBLES Y COASEGUROS ESTABLECIDAS EN LA SECCIÓN 1.- DAÑOS A LA PROPIEDAD INMUEBLES Y CONTENIDOS.</w:t>
      </w:r>
    </w:p>
    <w:p w:rsidR="00B238CE" w:rsidRPr="001849CC" w:rsidRDefault="00B238CE" w:rsidP="00B238CE">
      <w:pPr>
        <w:ind w:left="720" w:right="99"/>
        <w:jc w:val="both"/>
        <w:rPr>
          <w:rFonts w:ascii="Century Gothic" w:hAnsi="Century Gothic" w:cs="Arial"/>
          <w:sz w:val="20"/>
        </w:rPr>
      </w:pPr>
    </w:p>
    <w:p w:rsidR="00B238CE" w:rsidRDefault="00B238CE" w:rsidP="00B238CE">
      <w:pPr>
        <w:ind w:right="99"/>
        <w:rPr>
          <w:rFonts w:ascii="Century Gothic" w:hAnsi="Century Gothic" w:cs="Arial"/>
          <w:b/>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CONVENIO EXPRESO PARA TODA LA SECCION:</w:t>
      </w:r>
    </w:p>
    <w:p w:rsidR="00B238CE" w:rsidRPr="00FA172D" w:rsidRDefault="00B238CE" w:rsidP="00B238CE">
      <w:pPr>
        <w:tabs>
          <w:tab w:val="left" w:pos="1100"/>
        </w:tabs>
        <w:jc w:val="both"/>
        <w:rPr>
          <w:rFonts w:ascii="Century Gothic" w:hAnsi="Century Gothic" w:cs="Arial"/>
          <w:b/>
          <w:i/>
          <w:sz w:val="20"/>
        </w:rPr>
      </w:pPr>
    </w:p>
    <w:p w:rsidR="00B238CE" w:rsidRPr="00FA172D" w:rsidRDefault="00B238CE" w:rsidP="00B238CE">
      <w:pPr>
        <w:pStyle w:val="Prrafodelista"/>
        <w:numPr>
          <w:ilvl w:val="0"/>
          <w:numId w:val="11"/>
        </w:numPr>
        <w:autoSpaceDE w:val="0"/>
        <w:autoSpaceDN w:val="0"/>
        <w:adjustRightInd w:val="0"/>
        <w:ind w:right="99"/>
        <w:contextualSpacing w:val="0"/>
        <w:jc w:val="both"/>
        <w:rPr>
          <w:rFonts w:ascii="Century Gothic" w:hAnsi="Century Gothic" w:cs="Arial"/>
          <w:bCs/>
          <w:sz w:val="20"/>
          <w:szCs w:val="20"/>
        </w:rPr>
      </w:pPr>
      <w:r w:rsidRPr="00FA172D">
        <w:rPr>
          <w:rFonts w:ascii="Century Gothic" w:hAnsi="Century Gothic" w:cs="Arial"/>
          <w:bCs/>
          <w:sz w:val="20"/>
          <w:szCs w:val="20"/>
        </w:rPr>
        <w:t>PARA LA COBERTURA DE EQUIPOS MÓVILES Y PORTÁTILES, SE CONVIENE EN AMPARAR EL HURTO, ROBO O ASALTO AUN CUANDO LOS BIENES SE ENCUENTREN DENTRO DE UN VEHÍCULO, NO OBSTANTE, EL ROBO OCURRA FUERA DE LAS HORAS DE TRABAJO O EL BIEN NO SE ENCUENTRE EN EL MALETERO, SIEMPRE Y CUANDO QUEDE OCULTO A LA VISTA.</w:t>
      </w:r>
    </w:p>
    <w:p w:rsidR="00B238CE" w:rsidRPr="00FA172D" w:rsidRDefault="00B238CE" w:rsidP="00B238CE">
      <w:pPr>
        <w:pStyle w:val="Prrafodelista"/>
        <w:numPr>
          <w:ilvl w:val="0"/>
          <w:numId w:val="11"/>
        </w:numPr>
        <w:ind w:right="99"/>
        <w:contextualSpacing w:val="0"/>
        <w:jc w:val="both"/>
        <w:rPr>
          <w:rFonts w:ascii="Century Gothic" w:hAnsi="Century Gothic" w:cs="Arial"/>
          <w:sz w:val="20"/>
          <w:szCs w:val="20"/>
        </w:rPr>
      </w:pPr>
      <w:r w:rsidRPr="00FA172D">
        <w:rPr>
          <w:rFonts w:ascii="Century Gothic" w:hAnsi="Century Gothic" w:cs="Arial"/>
          <w:sz w:val="20"/>
          <w:szCs w:val="20"/>
        </w:rPr>
        <w:t>SE CONVIENE QUE, EN EL CASO DE PÉRDIDA TOTAL DE LOS EQUIPOS DE CÓMPUTO, LA INDEMNIZACIÓN CORRESPONDIENTE DEBERÁ INCLUIR EL SOFTWARE BÁSICO INCLUIDO PARA SU OPERACIÓN (WINDOWS O SIMILAR)</w:t>
      </w:r>
    </w:p>
    <w:p w:rsidR="00B238CE" w:rsidRPr="00FA172D" w:rsidRDefault="00B238CE" w:rsidP="00B238CE">
      <w:pPr>
        <w:pStyle w:val="Prrafodelista"/>
        <w:numPr>
          <w:ilvl w:val="0"/>
          <w:numId w:val="11"/>
        </w:numPr>
        <w:ind w:right="99"/>
        <w:contextualSpacing w:val="0"/>
        <w:jc w:val="both"/>
        <w:rPr>
          <w:rFonts w:ascii="Century Gothic" w:hAnsi="Century Gothic" w:cs="Arial"/>
          <w:sz w:val="20"/>
          <w:szCs w:val="20"/>
        </w:rPr>
      </w:pPr>
      <w:r w:rsidRPr="00FA172D">
        <w:rPr>
          <w:rFonts w:ascii="Century Gothic" w:hAnsi="Century Gothic" w:cs="Arial"/>
          <w:sz w:val="20"/>
          <w:szCs w:val="20"/>
        </w:rPr>
        <w:t>SE ACLARA QUE DENTRO DE LA COBERTURA DE EQUIPO MÓVIL O PORTÁTIL QUEDAN INCLUIDOS ENTRE OTROS, LOS EQUIPOS DE MEDICIÓN Y PRUEBA PROPIOS DEL ASEGURADO.</w:t>
      </w:r>
    </w:p>
    <w:p w:rsidR="00B238CE" w:rsidRPr="00FA172D" w:rsidRDefault="00B238CE" w:rsidP="00B238CE">
      <w:pPr>
        <w:pStyle w:val="Prrafodelista"/>
        <w:numPr>
          <w:ilvl w:val="0"/>
          <w:numId w:val="11"/>
        </w:numPr>
        <w:tabs>
          <w:tab w:val="left" w:pos="709"/>
        </w:tabs>
        <w:ind w:right="99"/>
        <w:contextualSpacing w:val="0"/>
        <w:jc w:val="both"/>
        <w:rPr>
          <w:rFonts w:ascii="Century Gothic" w:hAnsi="Century Gothic" w:cs="Arial"/>
          <w:sz w:val="20"/>
          <w:szCs w:val="20"/>
        </w:rPr>
      </w:pPr>
      <w:r w:rsidRPr="00FA172D">
        <w:rPr>
          <w:rFonts w:ascii="Century Gothic" w:hAnsi="Century Gothic" w:cs="Arial"/>
          <w:sz w:val="20"/>
          <w:szCs w:val="20"/>
        </w:rPr>
        <w:t>SE CONVIENE EN AMPARAR EL EQUIPO MÓVIL Y PORTÁTIL EN LA REPÚBLICA MEXICANA, LITORALES MARINOS Y EL EXTRANJERO</w:t>
      </w:r>
    </w:p>
    <w:p w:rsidR="00B238CE" w:rsidRPr="00FA172D" w:rsidRDefault="00B238CE" w:rsidP="00B238CE">
      <w:pPr>
        <w:pStyle w:val="Prrafodelista"/>
        <w:numPr>
          <w:ilvl w:val="0"/>
          <w:numId w:val="11"/>
        </w:numPr>
        <w:rPr>
          <w:rFonts w:ascii="Century Gothic" w:hAnsi="Century Gothic" w:cs="Arial"/>
          <w:sz w:val="20"/>
          <w:szCs w:val="20"/>
        </w:rPr>
      </w:pPr>
      <w:r w:rsidRPr="00FA172D">
        <w:rPr>
          <w:rFonts w:ascii="Century Gothic" w:hAnsi="Century Gothic" w:cs="Arial"/>
          <w:sz w:val="20"/>
          <w:szCs w:val="20"/>
        </w:rPr>
        <w:t>SE AMPARA A VALOR DE REPOSICIÓN LAS PÉRDIDAS TOTALES PARA EQUIPOS CON ANTIGÜEDAD NO MAYOR A 5 AÑOS.</w:t>
      </w:r>
    </w:p>
    <w:p w:rsidR="00B238CE" w:rsidRPr="00FA172D" w:rsidRDefault="00B238CE" w:rsidP="00B238CE">
      <w:pPr>
        <w:pStyle w:val="Prrafodelista"/>
        <w:numPr>
          <w:ilvl w:val="0"/>
          <w:numId w:val="11"/>
        </w:numPr>
        <w:tabs>
          <w:tab w:val="left" w:pos="709"/>
        </w:tabs>
        <w:contextualSpacing w:val="0"/>
        <w:jc w:val="both"/>
        <w:rPr>
          <w:rFonts w:ascii="Century Gothic" w:hAnsi="Century Gothic" w:cs="Arial"/>
          <w:sz w:val="20"/>
          <w:szCs w:val="20"/>
        </w:rPr>
      </w:pPr>
      <w:r w:rsidRPr="00FA172D">
        <w:rPr>
          <w:rFonts w:ascii="Century Gothic" w:hAnsi="Century Gothic" w:cs="Arial"/>
          <w:sz w:val="20"/>
          <w:szCs w:val="20"/>
        </w:rPr>
        <w:t xml:space="preserve"> CLÁUSULA DE RENUNCIA DE INVENTARIOS PARA ESTA SECCIÓN </w:t>
      </w:r>
    </w:p>
    <w:p w:rsidR="00B238CE" w:rsidRDefault="00B238CE" w:rsidP="00B238CE">
      <w:pPr>
        <w:numPr>
          <w:ilvl w:val="0"/>
          <w:numId w:val="11"/>
        </w:numPr>
        <w:ind w:right="99"/>
        <w:jc w:val="both"/>
        <w:rPr>
          <w:rFonts w:ascii="Century Gothic" w:hAnsi="Century Gothic" w:cs="Arial"/>
          <w:sz w:val="20"/>
        </w:rPr>
      </w:pPr>
      <w:r w:rsidRPr="00FA172D">
        <w:rPr>
          <w:rFonts w:ascii="Century Gothic" w:hAnsi="Century Gothic" w:cs="Arial"/>
          <w:sz w:val="20"/>
        </w:rPr>
        <w:t>SE CONVIENE EN EXENTAR LA PRESENTACIÓN DE LA DENUNCIA ANTE LA AUTORIDAD CORRESPONDIENTE PARA EL CASO DE RECLAMACIONES POR ROBO CON VIOLENCIA O ROBO SIN VIOLENCIA, PARA AQUELLOS EQUIPOS QUE TENGAN UN VALOR HASTA DE $15,000.00 M.N.</w:t>
      </w:r>
    </w:p>
    <w:p w:rsidR="00B238CE" w:rsidRPr="00FA172D" w:rsidRDefault="00B238CE" w:rsidP="00B238CE">
      <w:pPr>
        <w:numPr>
          <w:ilvl w:val="0"/>
          <w:numId w:val="11"/>
        </w:numPr>
        <w:ind w:right="99"/>
        <w:jc w:val="both"/>
        <w:rPr>
          <w:rFonts w:ascii="Century Gothic" w:hAnsi="Century Gothic" w:cs="Arial"/>
          <w:sz w:val="20"/>
        </w:rPr>
      </w:pPr>
      <w:r>
        <w:rPr>
          <w:rFonts w:ascii="Century Gothic" w:hAnsi="Century Gothic" w:cs="Arial"/>
          <w:sz w:val="20"/>
        </w:rPr>
        <w:t>SE CONVIENE QUE EN CASO DE QUE NO SE PUEDA LLEVAR A CABO LA REPARACIÓN DEL BIEN ASEGURADO O PRESENTE CONDICIONES DE TECNOLOGÍA OBSOLETA, DICHO BIEN DEBERÁ DE SER SUSTITUIDO POR UNO DE CONDICIONES, USO Y CAPACIDADES SIMILARES A LAS EXISTENTES INMEDIATAMENTE ANTES DE OCURRIR EL SINIESTRO.</w:t>
      </w:r>
    </w:p>
    <w:p w:rsidR="00B238CE" w:rsidRPr="00FA172D" w:rsidRDefault="00B238CE" w:rsidP="00B238CE">
      <w:pPr>
        <w:jc w:val="both"/>
        <w:rPr>
          <w:rFonts w:ascii="Century Gothic" w:hAnsi="Century Gothic" w:cs="Arial"/>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RIESGOS EXCLUIDOS PARA EQUIPOS ELECTRONICOS</w:t>
      </w:r>
    </w:p>
    <w:p w:rsidR="00B238CE" w:rsidRPr="00FA172D" w:rsidRDefault="00B238CE" w:rsidP="00B238CE">
      <w:pPr>
        <w:ind w:right="99"/>
        <w:rPr>
          <w:rFonts w:ascii="Century Gothic" w:hAnsi="Century Gothic" w:cs="Arial"/>
          <w:sz w:val="20"/>
        </w:rPr>
      </w:pPr>
    </w:p>
    <w:p w:rsidR="00B238CE" w:rsidRPr="00FA172D" w:rsidRDefault="00B238CE" w:rsidP="00B238CE">
      <w:pPr>
        <w:numPr>
          <w:ilvl w:val="0"/>
          <w:numId w:val="15"/>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FALLAS O DEFECTOS EXISTENTES AL INICIO DEL SEGURO, DE LOS CUALES TENGA CONOCIMIENTO EL ASEGURADO O SUS REPRESENTANTES.</w:t>
      </w:r>
    </w:p>
    <w:p w:rsidR="00B238CE" w:rsidRPr="00FA172D" w:rsidRDefault="00B238CE" w:rsidP="00B238CE">
      <w:pPr>
        <w:numPr>
          <w:ilvl w:val="0"/>
          <w:numId w:val="15"/>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DESGASTE, DETERIORO PAULATINO COMO CONSECUENCIA DEL USO Y DEL FUNCIONAMIENTO NORMAL, CAVIDADES, EROSIONES, CORROSIONES, HERRUMBRES, O INCRUSTACIONES, ASÍ COMO DETERIORO GRADUAL DEBIDO A CONDICIONES ATMOSFÉRICAS.</w:t>
      </w:r>
    </w:p>
    <w:p w:rsidR="00B238CE" w:rsidRPr="00FA172D" w:rsidRDefault="00B238CE" w:rsidP="00B238CE">
      <w:pPr>
        <w:numPr>
          <w:ilvl w:val="0"/>
          <w:numId w:val="15"/>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GASTOS EROGADOS PARA ELIMINAR FALLAS DE FUNCIONAMIENTO EN LOS BIENES ASEGURADOS, A MENOS QUE DICHAS FALLAS FUERAN CAUSADAS POR LA PRESENCIA DE LOS RIESGOS CUBIERTOS.</w:t>
      </w:r>
    </w:p>
    <w:p w:rsidR="00B238CE" w:rsidRPr="00FA172D" w:rsidRDefault="00B238CE" w:rsidP="00B238CE">
      <w:pPr>
        <w:numPr>
          <w:ilvl w:val="0"/>
          <w:numId w:val="15"/>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GASTOS EROGADOS POR MANTENIMIENTO DE LOS BIENES ASEGURADOS, INCLUYENDO LOS DERIVADOS DE LAS PARTES RECAMBIADAS DURANTE DICHA OPERACIÓN.</w:t>
      </w:r>
    </w:p>
    <w:p w:rsidR="00B238CE" w:rsidRPr="00FA172D" w:rsidRDefault="00B238CE" w:rsidP="00B238CE">
      <w:pPr>
        <w:numPr>
          <w:ilvl w:val="0"/>
          <w:numId w:val="15"/>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lastRenderedPageBreak/>
        <w:t>PÉRDIDAS O DAÑOS DE LOS CUALES FUEREN RESPONSABLES LEGAL O CONTRACTUALMENTE EL FABRICANTE O EL VENDEDOR DE LOS BIENES ASEGURADOS (GARANTÍA).</w:t>
      </w:r>
    </w:p>
    <w:p w:rsidR="00B238CE" w:rsidRPr="00FA172D" w:rsidRDefault="00B238CE" w:rsidP="00B238CE">
      <w:pPr>
        <w:numPr>
          <w:ilvl w:val="0"/>
          <w:numId w:val="15"/>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PÉRDIDAS O DAÑOS A EQUIPOS ARRENDADOS, CUANDO LA RESPONSABILIDAD LEGAL O MEDIANTE CONVENIO DE ARRENDAMIENTO Y O MANTENIMIENTO, RECAIGA EN EL PROPIETARIO.</w:t>
      </w:r>
    </w:p>
    <w:p w:rsidR="00B238CE" w:rsidRPr="00FA172D" w:rsidRDefault="00B238CE" w:rsidP="00B238CE">
      <w:pPr>
        <w:numPr>
          <w:ilvl w:val="0"/>
          <w:numId w:val="15"/>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PÉRDIDAS CONSECUENCIALES DE CUALQUIER ÍNDOLE ASÍ COMO DAÑOS IMPUTABLES POR RESPONSABILIDAD CIVIL.</w:t>
      </w:r>
    </w:p>
    <w:p w:rsidR="00B238CE" w:rsidRPr="00FA172D" w:rsidRDefault="00B238CE" w:rsidP="00B238CE">
      <w:pPr>
        <w:numPr>
          <w:ilvl w:val="0"/>
          <w:numId w:val="15"/>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PÉRDIDAS O DAÑOS A PARTES DE FÁCIL DESGASTE, TALES COMO BULBOS, VÁLVULAS, TUBOS, BANDAS, FUSIBLES, SELLOS, CINTAS, ALAMBRES, CADENAS, NEUMÁTICOS, HERRAMIENTAS CAMBIABLES, RODILLOS GRABADOS, OBJETOS DE VIDRIO, PORCELANA O CERÁMICA O CUALQUIER MEDIO DE OPERACIÓN, POR EJEMPLO: LUBRICANTES, COMBUSTIBLES, AGENTES QUÍMICOS ETC.</w:t>
      </w:r>
    </w:p>
    <w:p w:rsidR="00B238CE" w:rsidRPr="00FA172D" w:rsidRDefault="00B238CE" w:rsidP="00B238CE">
      <w:pPr>
        <w:numPr>
          <w:ilvl w:val="0"/>
          <w:numId w:val="15"/>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DEFECTOS ESTÉTICOS, TALES COMO RASPADURAS DE SUPERFICIES PINTADAS, PULIDAS O BARNIZADAS.</w:t>
      </w:r>
    </w:p>
    <w:p w:rsidR="00B238CE" w:rsidRPr="00FA172D" w:rsidRDefault="00B238CE" w:rsidP="00B238CE">
      <w:pPr>
        <w:numPr>
          <w:ilvl w:val="0"/>
          <w:numId w:val="15"/>
        </w:numPr>
        <w:ind w:right="99"/>
        <w:jc w:val="both"/>
        <w:rPr>
          <w:rFonts w:ascii="Century Gothic" w:hAnsi="Century Gothic" w:cs="Arial"/>
          <w:sz w:val="20"/>
        </w:rPr>
      </w:pPr>
      <w:r w:rsidRPr="00FA172D">
        <w:rPr>
          <w:rFonts w:ascii="Century Gothic" w:hAnsi="Century Gothic" w:cs="Arial"/>
          <w:sz w:val="20"/>
        </w:rPr>
        <w:t>PERDIDA DE INFORMACIÓN CAUSADA POR CAMPOS MAGNÉTICOS.</w:t>
      </w:r>
    </w:p>
    <w:p w:rsidR="00B238CE" w:rsidRPr="00FA172D" w:rsidRDefault="00B238CE" w:rsidP="00B238CE">
      <w:pPr>
        <w:spacing w:before="144"/>
        <w:ind w:left="72" w:right="216"/>
        <w:jc w:val="both"/>
        <w:rPr>
          <w:rFonts w:ascii="Century Gothic" w:hAnsi="Century Gothic"/>
          <w:color w:val="000000"/>
          <w:spacing w:val="-2"/>
          <w:sz w:val="20"/>
          <w:lang w:val="es-MX"/>
        </w:rPr>
      </w:pPr>
    </w:p>
    <w:p w:rsidR="00B238CE" w:rsidRPr="00FA172D" w:rsidRDefault="00B238CE" w:rsidP="00B238CE">
      <w:pPr>
        <w:pStyle w:val="Prrafodelista"/>
        <w:numPr>
          <w:ilvl w:val="1"/>
          <w:numId w:val="37"/>
        </w:numPr>
        <w:tabs>
          <w:tab w:val="left" w:pos="1100"/>
        </w:tabs>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SECCIÓN IV.- EQUIPO DE CONTRATISTAS Y MAQUINARIA PESADA</w:t>
      </w:r>
    </w:p>
    <w:p w:rsidR="00B238CE" w:rsidRPr="00FA172D" w:rsidRDefault="00B238CE" w:rsidP="00B238CE">
      <w:pPr>
        <w:spacing w:before="144"/>
        <w:ind w:left="72" w:right="216"/>
        <w:jc w:val="both"/>
        <w:rPr>
          <w:rFonts w:ascii="Century Gothic" w:hAnsi="Century Gothic"/>
          <w:color w:val="000000"/>
          <w:spacing w:val="-2"/>
          <w:sz w:val="20"/>
          <w:lang w:val="es-MX"/>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SE AMPARAN LOS EQUIPOS PROPIEDAD DEL ASEGURADO, ASÍ COMO LOS QUE ESTÉN BAJO SU PODER O CUSTODIA Y/O POR LOS CUALES SEA LEGALMENTE RESPONSABLE O TENGA INTERES ASEGURABLE, SIN PRESENTACIÓN DE RELACIÓN, EN CUALQUIER PUNTO DE LA REPÚBLICA MEXICANA.</w:t>
      </w:r>
    </w:p>
    <w:p w:rsidR="00B238CE" w:rsidRPr="00FA172D" w:rsidRDefault="00B238CE" w:rsidP="00B238CE">
      <w:pPr>
        <w:ind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p>
    <w:p w:rsidR="00B238CE" w:rsidRDefault="00B238CE" w:rsidP="00B238CE">
      <w:pPr>
        <w:ind w:right="99"/>
        <w:jc w:val="both"/>
        <w:rPr>
          <w:rFonts w:ascii="Century Gothic" w:hAnsi="Century Gothic" w:cs="Arial"/>
          <w:b/>
          <w:sz w:val="20"/>
        </w:rPr>
      </w:pPr>
      <w:r w:rsidRPr="00FA172D">
        <w:rPr>
          <w:rFonts w:ascii="Century Gothic" w:hAnsi="Century Gothic" w:cs="Arial"/>
          <w:b/>
          <w:sz w:val="20"/>
        </w:rPr>
        <w:t>Relación de equipo de contratistas:</w:t>
      </w:r>
    </w:p>
    <w:p w:rsidR="00B238CE" w:rsidRDefault="00B238CE" w:rsidP="00B238CE">
      <w:pPr>
        <w:ind w:right="99"/>
        <w:jc w:val="both"/>
        <w:rPr>
          <w:rFonts w:ascii="Century Gothic" w:hAnsi="Century Gothic" w:cs="Arial"/>
          <w:b/>
          <w:sz w:val="20"/>
        </w:rPr>
      </w:pPr>
    </w:p>
    <w:tbl>
      <w:tblPr>
        <w:tblStyle w:val="Tablaconcuadrcula"/>
        <w:tblW w:w="10132" w:type="dxa"/>
        <w:jc w:val="center"/>
        <w:tblLayout w:type="fixed"/>
        <w:tblLook w:val="04A0" w:firstRow="1" w:lastRow="0" w:firstColumn="1" w:lastColumn="0" w:noHBand="0" w:noVBand="1"/>
      </w:tblPr>
      <w:tblGrid>
        <w:gridCol w:w="2490"/>
        <w:gridCol w:w="1547"/>
        <w:gridCol w:w="1418"/>
        <w:gridCol w:w="2551"/>
        <w:gridCol w:w="2126"/>
      </w:tblGrid>
      <w:tr w:rsidR="00B238CE" w:rsidRPr="00203CD8" w:rsidTr="00892226">
        <w:trPr>
          <w:jc w:val="center"/>
        </w:trPr>
        <w:tc>
          <w:tcPr>
            <w:tcW w:w="2490" w:type="dxa"/>
            <w:vAlign w:val="center"/>
          </w:tcPr>
          <w:p w:rsidR="00B238CE" w:rsidRPr="00203CD8" w:rsidRDefault="00B238CE" w:rsidP="00892226">
            <w:pPr>
              <w:ind w:right="99"/>
              <w:jc w:val="center"/>
              <w:rPr>
                <w:rFonts w:ascii="Century Gothic" w:hAnsi="Century Gothic" w:cs="Arial"/>
                <w:b/>
              </w:rPr>
            </w:pPr>
          </w:p>
          <w:p w:rsidR="00B238CE" w:rsidRPr="00203CD8" w:rsidRDefault="00B238CE" w:rsidP="00892226">
            <w:pPr>
              <w:ind w:right="99"/>
              <w:jc w:val="center"/>
              <w:rPr>
                <w:rFonts w:ascii="Century Gothic" w:hAnsi="Century Gothic" w:cs="Arial"/>
                <w:b/>
              </w:rPr>
            </w:pPr>
            <w:r w:rsidRPr="00203CD8">
              <w:rPr>
                <w:rFonts w:ascii="Century Gothic" w:hAnsi="Century Gothic" w:cs="Arial"/>
                <w:b/>
              </w:rPr>
              <w:t>EQUIPO</w:t>
            </w:r>
          </w:p>
        </w:tc>
        <w:tc>
          <w:tcPr>
            <w:tcW w:w="1547" w:type="dxa"/>
            <w:vAlign w:val="center"/>
          </w:tcPr>
          <w:p w:rsidR="00B238CE" w:rsidRPr="00203CD8" w:rsidRDefault="00B238CE" w:rsidP="00892226">
            <w:pPr>
              <w:ind w:right="99"/>
              <w:jc w:val="center"/>
              <w:rPr>
                <w:rFonts w:ascii="Century Gothic" w:hAnsi="Century Gothic" w:cs="Arial"/>
                <w:b/>
              </w:rPr>
            </w:pPr>
          </w:p>
          <w:p w:rsidR="00B238CE" w:rsidRPr="00203CD8" w:rsidRDefault="00B238CE" w:rsidP="00892226">
            <w:pPr>
              <w:ind w:right="99"/>
              <w:jc w:val="center"/>
              <w:rPr>
                <w:rFonts w:ascii="Century Gothic" w:hAnsi="Century Gothic" w:cs="Arial"/>
                <w:b/>
              </w:rPr>
            </w:pPr>
            <w:r w:rsidRPr="00203CD8">
              <w:rPr>
                <w:rFonts w:ascii="Century Gothic" w:hAnsi="Century Gothic" w:cs="Arial"/>
                <w:b/>
              </w:rPr>
              <w:t>MARCA</w:t>
            </w:r>
          </w:p>
        </w:tc>
        <w:tc>
          <w:tcPr>
            <w:tcW w:w="1418" w:type="dxa"/>
            <w:vAlign w:val="center"/>
          </w:tcPr>
          <w:p w:rsidR="00B238CE" w:rsidRPr="00203CD8" w:rsidRDefault="00B238CE" w:rsidP="00892226">
            <w:pPr>
              <w:ind w:right="99"/>
              <w:jc w:val="center"/>
              <w:rPr>
                <w:rFonts w:ascii="Century Gothic" w:hAnsi="Century Gothic" w:cs="Arial"/>
                <w:b/>
              </w:rPr>
            </w:pPr>
          </w:p>
          <w:p w:rsidR="00B238CE" w:rsidRPr="00203CD8" w:rsidRDefault="00B238CE" w:rsidP="00892226">
            <w:pPr>
              <w:ind w:right="99"/>
              <w:jc w:val="center"/>
              <w:rPr>
                <w:rFonts w:ascii="Century Gothic" w:hAnsi="Century Gothic" w:cs="Arial"/>
                <w:b/>
              </w:rPr>
            </w:pPr>
            <w:r w:rsidRPr="00203CD8">
              <w:rPr>
                <w:rFonts w:ascii="Century Gothic" w:hAnsi="Century Gothic" w:cs="Arial"/>
                <w:b/>
              </w:rPr>
              <w:t>MODELO</w:t>
            </w:r>
          </w:p>
        </w:tc>
        <w:tc>
          <w:tcPr>
            <w:tcW w:w="2551" w:type="dxa"/>
            <w:vAlign w:val="center"/>
          </w:tcPr>
          <w:p w:rsidR="00B238CE" w:rsidRPr="00203CD8" w:rsidRDefault="00B238CE" w:rsidP="00892226">
            <w:pPr>
              <w:ind w:right="99"/>
              <w:jc w:val="center"/>
              <w:rPr>
                <w:rFonts w:ascii="Century Gothic" w:hAnsi="Century Gothic" w:cs="Arial"/>
                <w:b/>
              </w:rPr>
            </w:pPr>
          </w:p>
          <w:p w:rsidR="00B238CE" w:rsidRPr="00203CD8" w:rsidRDefault="00B238CE" w:rsidP="00892226">
            <w:pPr>
              <w:ind w:right="99"/>
              <w:jc w:val="center"/>
              <w:rPr>
                <w:rFonts w:ascii="Century Gothic" w:hAnsi="Century Gothic" w:cs="Arial"/>
                <w:b/>
              </w:rPr>
            </w:pPr>
            <w:r w:rsidRPr="00203CD8">
              <w:rPr>
                <w:rFonts w:ascii="Century Gothic" w:hAnsi="Century Gothic" w:cs="Arial"/>
                <w:b/>
              </w:rPr>
              <w:t>SERIE</w:t>
            </w:r>
          </w:p>
          <w:p w:rsidR="00B238CE" w:rsidRPr="00203CD8" w:rsidRDefault="00B238CE" w:rsidP="00892226">
            <w:pPr>
              <w:ind w:right="99"/>
              <w:jc w:val="center"/>
              <w:rPr>
                <w:rFonts w:ascii="Century Gothic" w:hAnsi="Century Gothic" w:cs="Arial"/>
                <w:b/>
              </w:rPr>
            </w:pPr>
          </w:p>
        </w:tc>
        <w:tc>
          <w:tcPr>
            <w:tcW w:w="2126" w:type="dxa"/>
            <w:vAlign w:val="center"/>
          </w:tcPr>
          <w:p w:rsidR="00B238CE" w:rsidRPr="00203CD8" w:rsidRDefault="00B238CE" w:rsidP="00892226">
            <w:pPr>
              <w:ind w:right="99"/>
              <w:jc w:val="center"/>
              <w:rPr>
                <w:rFonts w:ascii="Century Gothic" w:hAnsi="Century Gothic" w:cs="Arial"/>
                <w:b/>
              </w:rPr>
            </w:pPr>
            <w:r w:rsidRPr="00203CD8">
              <w:rPr>
                <w:rFonts w:ascii="Century Gothic" w:hAnsi="Century Gothic" w:cs="Arial"/>
                <w:b/>
              </w:rPr>
              <w:t>LÍMITE MÁXIMO DE RESPONSABILIDAD</w:t>
            </w:r>
          </w:p>
        </w:tc>
      </w:tr>
      <w:tr w:rsidR="00B238CE" w:rsidRPr="00203CD8" w:rsidTr="00892226">
        <w:trPr>
          <w:jc w:val="center"/>
        </w:trPr>
        <w:tc>
          <w:tcPr>
            <w:tcW w:w="2490"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MINICARGADOR</w:t>
            </w:r>
          </w:p>
        </w:tc>
        <w:tc>
          <w:tcPr>
            <w:tcW w:w="1547"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BOBCAT</w:t>
            </w:r>
          </w:p>
        </w:tc>
        <w:tc>
          <w:tcPr>
            <w:tcW w:w="1418"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S130</w:t>
            </w:r>
          </w:p>
        </w:tc>
        <w:tc>
          <w:tcPr>
            <w:tcW w:w="2551"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A3KY35831</w:t>
            </w:r>
          </w:p>
        </w:tc>
        <w:tc>
          <w:tcPr>
            <w:tcW w:w="2126" w:type="dxa"/>
            <w:vAlign w:val="center"/>
          </w:tcPr>
          <w:p w:rsidR="00B238CE" w:rsidRPr="00203CD8" w:rsidRDefault="00B238CE" w:rsidP="00892226">
            <w:pPr>
              <w:tabs>
                <w:tab w:val="left" w:pos="1100"/>
              </w:tabs>
              <w:jc w:val="center"/>
              <w:rPr>
                <w:rFonts w:ascii="Century Gothic" w:hAnsi="Century Gothic" w:cs="Arial"/>
              </w:rPr>
            </w:pPr>
            <w:r w:rsidRPr="00203CD8">
              <w:rPr>
                <w:rFonts w:ascii="Century Gothic" w:hAnsi="Century Gothic" w:cs="Arial"/>
              </w:rPr>
              <w:t>$ 424,863.75</w:t>
            </w:r>
          </w:p>
        </w:tc>
      </w:tr>
      <w:tr w:rsidR="00B238CE" w:rsidRPr="00203CD8" w:rsidTr="00892226">
        <w:trPr>
          <w:jc w:val="center"/>
        </w:trPr>
        <w:tc>
          <w:tcPr>
            <w:tcW w:w="2490"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MINICARGADOR</w:t>
            </w:r>
          </w:p>
        </w:tc>
        <w:tc>
          <w:tcPr>
            <w:tcW w:w="1547"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BOBCAT</w:t>
            </w:r>
          </w:p>
        </w:tc>
        <w:tc>
          <w:tcPr>
            <w:tcW w:w="1418"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S130</w:t>
            </w:r>
          </w:p>
        </w:tc>
        <w:tc>
          <w:tcPr>
            <w:tcW w:w="2551" w:type="dxa"/>
            <w:vAlign w:val="center"/>
          </w:tcPr>
          <w:p w:rsidR="00B238CE" w:rsidRPr="00203CD8" w:rsidRDefault="00B238CE" w:rsidP="00892226">
            <w:pPr>
              <w:jc w:val="center"/>
              <w:rPr>
                <w:rFonts w:ascii="Century Gothic" w:hAnsi="Century Gothic"/>
              </w:rPr>
            </w:pPr>
            <w:r w:rsidRPr="00203CD8">
              <w:rPr>
                <w:rFonts w:ascii="Century Gothic" w:hAnsi="Century Gothic" w:cs="Arial"/>
              </w:rPr>
              <w:t>A3KY35832</w:t>
            </w:r>
          </w:p>
        </w:tc>
        <w:tc>
          <w:tcPr>
            <w:tcW w:w="2126" w:type="dxa"/>
            <w:vAlign w:val="center"/>
          </w:tcPr>
          <w:p w:rsidR="00B238CE" w:rsidRPr="00203CD8" w:rsidRDefault="00B238CE" w:rsidP="00892226">
            <w:pPr>
              <w:tabs>
                <w:tab w:val="left" w:pos="1100"/>
              </w:tabs>
              <w:jc w:val="center"/>
              <w:rPr>
                <w:rFonts w:ascii="Century Gothic" w:hAnsi="Century Gothic" w:cs="Arial"/>
              </w:rPr>
            </w:pPr>
            <w:r w:rsidRPr="00203CD8">
              <w:rPr>
                <w:rFonts w:ascii="Century Gothic" w:hAnsi="Century Gothic" w:cs="Arial"/>
              </w:rPr>
              <w:t>$ 424,863.75</w:t>
            </w:r>
          </w:p>
        </w:tc>
      </w:tr>
      <w:tr w:rsidR="00B238CE" w:rsidRPr="00203CD8" w:rsidTr="00892226">
        <w:trPr>
          <w:jc w:val="center"/>
        </w:trPr>
        <w:tc>
          <w:tcPr>
            <w:tcW w:w="2490"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RETROEXCAVADORA</w:t>
            </w:r>
          </w:p>
        </w:tc>
        <w:tc>
          <w:tcPr>
            <w:tcW w:w="1547"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JCB</w:t>
            </w:r>
          </w:p>
        </w:tc>
        <w:tc>
          <w:tcPr>
            <w:tcW w:w="1418"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3C14FT</w:t>
            </w:r>
          </w:p>
        </w:tc>
        <w:tc>
          <w:tcPr>
            <w:tcW w:w="2551"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JCB3C4TCV02010012</w:t>
            </w:r>
          </w:p>
        </w:tc>
        <w:tc>
          <w:tcPr>
            <w:tcW w:w="2126" w:type="dxa"/>
            <w:vAlign w:val="center"/>
          </w:tcPr>
          <w:p w:rsidR="00B238CE" w:rsidRPr="00203CD8" w:rsidRDefault="00B238CE" w:rsidP="00892226">
            <w:pPr>
              <w:tabs>
                <w:tab w:val="left" w:pos="1100"/>
              </w:tabs>
              <w:jc w:val="center"/>
              <w:rPr>
                <w:rFonts w:ascii="Century Gothic" w:hAnsi="Century Gothic" w:cs="Arial"/>
              </w:rPr>
            </w:pPr>
            <w:r w:rsidRPr="00203CD8">
              <w:rPr>
                <w:rFonts w:ascii="Century Gothic" w:hAnsi="Century Gothic" w:cs="Arial"/>
              </w:rPr>
              <w:t>$690,688.00</w:t>
            </w:r>
          </w:p>
        </w:tc>
      </w:tr>
      <w:tr w:rsidR="00B238CE" w:rsidRPr="00203CD8" w:rsidTr="00892226">
        <w:trPr>
          <w:trHeight w:val="254"/>
          <w:jc w:val="center"/>
        </w:trPr>
        <w:tc>
          <w:tcPr>
            <w:tcW w:w="2490" w:type="dxa"/>
            <w:vAlign w:val="center"/>
          </w:tcPr>
          <w:p w:rsidR="00B238CE" w:rsidRPr="00203CD8" w:rsidRDefault="00B238CE" w:rsidP="00892226">
            <w:pPr>
              <w:jc w:val="center"/>
              <w:rPr>
                <w:rFonts w:ascii="Century Gothic" w:hAnsi="Century Gothic" w:cs="Arial"/>
              </w:rPr>
            </w:pPr>
            <w:r w:rsidRPr="00203CD8">
              <w:rPr>
                <w:rFonts w:ascii="Century Gothic" w:hAnsi="Century Gothic" w:cs="Arial"/>
              </w:rPr>
              <w:t>MONTACARGAS</w:t>
            </w:r>
          </w:p>
        </w:tc>
        <w:tc>
          <w:tcPr>
            <w:tcW w:w="1547"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CATERPILLAR</w:t>
            </w:r>
          </w:p>
        </w:tc>
        <w:tc>
          <w:tcPr>
            <w:tcW w:w="1418"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P11000GLE</w:t>
            </w:r>
          </w:p>
        </w:tc>
        <w:tc>
          <w:tcPr>
            <w:tcW w:w="2551"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AT33C50177</w:t>
            </w:r>
          </w:p>
        </w:tc>
        <w:tc>
          <w:tcPr>
            <w:tcW w:w="2126" w:type="dxa"/>
            <w:vAlign w:val="center"/>
          </w:tcPr>
          <w:p w:rsidR="00B238CE" w:rsidRPr="00203CD8" w:rsidRDefault="00B238CE" w:rsidP="00892226">
            <w:pPr>
              <w:ind w:right="99"/>
              <w:jc w:val="center"/>
              <w:rPr>
                <w:rFonts w:ascii="Century Gothic" w:hAnsi="Century Gothic" w:cs="Arial"/>
              </w:rPr>
            </w:pPr>
            <w:r w:rsidRPr="00203CD8">
              <w:rPr>
                <w:rFonts w:ascii="Century Gothic" w:hAnsi="Century Gothic" w:cs="Arial"/>
              </w:rPr>
              <w:t>$ 770,814.00</w:t>
            </w:r>
          </w:p>
        </w:tc>
      </w:tr>
    </w:tbl>
    <w:p w:rsidR="00B238CE" w:rsidRPr="00FA172D" w:rsidRDefault="00B238CE" w:rsidP="00B238CE">
      <w:pPr>
        <w:ind w:right="99"/>
        <w:jc w:val="both"/>
        <w:rPr>
          <w:rFonts w:ascii="Century Gothic" w:hAnsi="Century Gothic" w:cs="Arial"/>
          <w:b/>
          <w:sz w:val="20"/>
        </w:rPr>
      </w:pPr>
    </w:p>
    <w:p w:rsidR="00B238CE" w:rsidRPr="00FA172D" w:rsidRDefault="00B238CE" w:rsidP="00B238CE">
      <w:pPr>
        <w:ind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 xml:space="preserve">PARA EFECTOS DE LA PRESENTE PÓLIZA, LA SUMA ASEGURADA OPERARÁ A PRIMER RIESGO Y SERÁ ÉL LÍMITE MÁXIMO DE RESPONSABILIDAD DE LA ASEGURADORA DURANTE LA VIGENCIA DE LA PÓLIZA POR EVENTO Y EN EL AGREGADO ANUAL Y OPERA COMO L.U.C. </w:t>
      </w:r>
    </w:p>
    <w:p w:rsidR="00B238CE" w:rsidRPr="00FA172D" w:rsidRDefault="00B238CE" w:rsidP="00B238CE">
      <w:pPr>
        <w:tabs>
          <w:tab w:val="left" w:pos="5529"/>
        </w:tabs>
        <w:ind w:left="360" w:right="99"/>
        <w:jc w:val="both"/>
        <w:rPr>
          <w:rFonts w:ascii="Century Gothic" w:hAnsi="Century Gothic" w:cs="Arial"/>
          <w:sz w:val="20"/>
        </w:rPr>
      </w:pPr>
    </w:p>
    <w:p w:rsidR="00B238CE" w:rsidRPr="00FA172D" w:rsidRDefault="00B238CE" w:rsidP="00B238CE">
      <w:pPr>
        <w:tabs>
          <w:tab w:val="left" w:pos="1100"/>
        </w:tabs>
        <w:jc w:val="center"/>
        <w:rPr>
          <w:rFonts w:ascii="Century Gothic" w:hAnsi="Century Gothic" w:cs="Arial"/>
          <w:b/>
          <w:sz w:val="20"/>
        </w:rPr>
      </w:pPr>
      <w:r>
        <w:rPr>
          <w:rFonts w:ascii="Century Gothic" w:hAnsi="Century Gothic" w:cs="Arial"/>
          <w:b/>
          <w:sz w:val="20"/>
        </w:rPr>
        <w:t>LÍMITE MÁXIMO DE RESPONSABILIDAD A PRIMER RIESGO $ 4</w:t>
      </w:r>
      <w:proofErr w:type="gramStart"/>
      <w:r w:rsidRPr="00FA172D">
        <w:rPr>
          <w:rFonts w:ascii="Century Gothic" w:hAnsi="Century Gothic" w:cs="Arial"/>
          <w:b/>
          <w:sz w:val="20"/>
        </w:rPr>
        <w:t>,000,000.00</w:t>
      </w:r>
      <w:proofErr w:type="gramEnd"/>
      <w:r w:rsidRPr="00FA172D">
        <w:rPr>
          <w:rFonts w:ascii="Century Gothic" w:hAnsi="Century Gothic" w:cs="Arial"/>
          <w:b/>
          <w:sz w:val="20"/>
        </w:rPr>
        <w:t xml:space="preserve"> M.N.  </w:t>
      </w:r>
    </w:p>
    <w:p w:rsidR="00B238CE" w:rsidRPr="00FA172D" w:rsidRDefault="00B238CE" w:rsidP="00B238CE">
      <w:pPr>
        <w:ind w:left="72" w:right="216"/>
        <w:jc w:val="center"/>
        <w:rPr>
          <w:rFonts w:ascii="Century Gothic" w:hAnsi="Century Gothic"/>
          <w:color w:val="000000"/>
          <w:spacing w:val="-2"/>
          <w:sz w:val="20"/>
          <w:lang w:val="es-MX"/>
        </w:rPr>
      </w:pPr>
      <w:r>
        <w:rPr>
          <w:rFonts w:ascii="Century Gothic" w:hAnsi="Century Gothic" w:cs="Arial"/>
          <w:b/>
          <w:sz w:val="20"/>
        </w:rPr>
        <w:t>(CUATRO</w:t>
      </w:r>
      <w:r w:rsidRPr="00FA172D">
        <w:rPr>
          <w:rFonts w:ascii="Century Gothic" w:hAnsi="Century Gothic" w:cs="Arial"/>
          <w:b/>
          <w:sz w:val="20"/>
        </w:rPr>
        <w:t xml:space="preserve"> MILLONES DE PESOS 00/100 M.N.) EN EL AGREGADO ANUAL</w:t>
      </w:r>
    </w:p>
    <w:p w:rsidR="00B238CE" w:rsidRPr="00FA172D" w:rsidRDefault="00B238CE" w:rsidP="00B238CE">
      <w:pPr>
        <w:numPr>
          <w:ilvl w:val="12"/>
          <w:numId w:val="0"/>
        </w:numPr>
        <w:tabs>
          <w:tab w:val="left" w:pos="0"/>
          <w:tab w:val="left" w:pos="5040"/>
          <w:tab w:val="left" w:pos="5760"/>
          <w:tab w:val="left" w:pos="6480"/>
        </w:tabs>
        <w:ind w:left="708" w:right="99"/>
        <w:jc w:val="both"/>
        <w:rPr>
          <w:rFonts w:ascii="Century Gothic" w:hAnsi="Century Gothic" w:cs="Arial"/>
          <w:sz w:val="20"/>
        </w:rPr>
      </w:pPr>
    </w:p>
    <w:p w:rsidR="00B238CE" w:rsidRPr="003A78DC" w:rsidRDefault="00B238CE" w:rsidP="00B238CE">
      <w:pPr>
        <w:numPr>
          <w:ilvl w:val="12"/>
          <w:numId w:val="0"/>
        </w:numPr>
        <w:ind w:left="72" w:right="99"/>
        <w:jc w:val="both"/>
        <w:rPr>
          <w:rFonts w:ascii="Century Gothic" w:hAnsi="Century Gothic" w:cs="Arial"/>
          <w:b/>
          <w:sz w:val="20"/>
        </w:rPr>
      </w:pPr>
      <w:r w:rsidRPr="003A78DC">
        <w:rPr>
          <w:rFonts w:ascii="Century Gothic" w:hAnsi="Century Gothic" w:cs="Arial"/>
          <w:b/>
          <w:sz w:val="20"/>
        </w:rPr>
        <w:t>COBERTURAS AMPARADAS:</w:t>
      </w:r>
    </w:p>
    <w:p w:rsidR="00B238CE" w:rsidRPr="00FA172D" w:rsidRDefault="00B238CE" w:rsidP="00B238CE">
      <w:pPr>
        <w:numPr>
          <w:ilvl w:val="12"/>
          <w:numId w:val="0"/>
        </w:numPr>
        <w:ind w:left="72" w:right="99"/>
        <w:jc w:val="both"/>
        <w:rPr>
          <w:rFonts w:ascii="Century Gothic" w:hAnsi="Century Gothic" w:cs="Arial"/>
          <w:sz w:val="20"/>
        </w:rPr>
      </w:pP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lastRenderedPageBreak/>
        <w:t>TODA PERDIDA O DAÑO FÍSICO POR CAUSAS EXTREMAS</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 xml:space="preserve">TODO RIESGO DE INCENDIO </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HUELGAS Y ALBOROTOS POPULARES Y CONMOCIÓN CIVIL</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CICLÓN, TORNADO, VENDAVAL, HURACÁN, GRANIZO</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COLISIÓN, DESCARRILAMIENTO O VOLCADURA DEL MEDIO DE TRANSPORTE EN LOS QUE LOS BIENES FUEREN TRANSPORTADOS</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HUNDIMIENTO O ROTURA DE ALCANTARILLAS, PUENTES PARA VEHÍCULOS, MUELLES O PLATAFORMAS DE CARGA</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INUNDACIÓN</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TEMBLOR, TERREMOTO O ERUPCIÓN VOLCÁNICA</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EXPLOSIÓN (EXCEPTO EXPLOSIÓN INTERNA)</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INCENDIO, RAYO, VARADURA, HUNDIMIENTO O COLISIÓN DEL CHALAN DE TRANSBORDO DE SERVICIO REGULAR EN EL QUE LOS BIENES ASEGURADOS FUEREN TRANSPORTADOS, COMPRENDIENDO LA CONTRIBUCIÓN QUE LE RESULTARE POR AVERÍA GRUESA O POR CARGOS DE SALVAMENTO</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CAÍDA, COLISIÓN, ATASCAMIENTO, HUNDIMIENTO O VOLCADURA</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 xml:space="preserve">ROBO TOTAL DE CADA UNIDAD, ASÍ COMO LAS PERDIDAS O DAÑOS MATERIALES QUE SUFRAN A CONSECUENCIA DE DICHO ROBO HASTA </w:t>
      </w:r>
      <w:r>
        <w:rPr>
          <w:rFonts w:ascii="Century Gothic" w:hAnsi="Century Gothic" w:cs="Arial"/>
          <w:sz w:val="20"/>
        </w:rPr>
        <w:t xml:space="preserve">EL </w:t>
      </w:r>
      <w:r w:rsidRPr="00134A9B">
        <w:rPr>
          <w:rFonts w:ascii="Century Gothic" w:hAnsi="Century Gothic" w:cs="Arial"/>
          <w:sz w:val="20"/>
        </w:rPr>
        <w:t>LÍMITE MÁXIMO DE RESPONSABILIDAD.</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DERRUMBES Y DESLAVES</w:t>
      </w:r>
    </w:p>
    <w:p w:rsidR="00B238CE" w:rsidRPr="00FA172D" w:rsidRDefault="00B238CE" w:rsidP="00B238CE">
      <w:pPr>
        <w:numPr>
          <w:ilvl w:val="0"/>
          <w:numId w:val="21"/>
        </w:numPr>
        <w:ind w:left="792" w:right="99"/>
        <w:jc w:val="both"/>
        <w:rPr>
          <w:rFonts w:ascii="Century Gothic" w:hAnsi="Century Gothic" w:cs="Arial"/>
          <w:sz w:val="20"/>
        </w:rPr>
      </w:pPr>
      <w:r w:rsidRPr="00FA172D">
        <w:rPr>
          <w:rFonts w:ascii="Century Gothic" w:hAnsi="Century Gothic" w:cs="Arial"/>
          <w:sz w:val="20"/>
        </w:rPr>
        <w:t>LUBRICANTES Y RUEDAS</w:t>
      </w:r>
    </w:p>
    <w:p w:rsidR="00B238CE" w:rsidRDefault="00B238CE" w:rsidP="00B238CE">
      <w:pPr>
        <w:tabs>
          <w:tab w:val="left" w:pos="1100"/>
        </w:tabs>
        <w:ind w:left="432"/>
        <w:rPr>
          <w:rFonts w:ascii="Century Gothic" w:hAnsi="Century Gothic" w:cs="Arial"/>
          <w:sz w:val="20"/>
        </w:rPr>
      </w:pPr>
    </w:p>
    <w:p w:rsidR="00B238CE" w:rsidRPr="003A78DC" w:rsidRDefault="00B238CE" w:rsidP="00B238CE">
      <w:pPr>
        <w:tabs>
          <w:tab w:val="left" w:pos="1100"/>
        </w:tabs>
        <w:ind w:left="432"/>
        <w:rPr>
          <w:rFonts w:ascii="Century Gothic" w:hAnsi="Century Gothic" w:cs="Arial"/>
          <w:b/>
          <w:sz w:val="20"/>
        </w:rPr>
      </w:pPr>
      <w:r w:rsidRPr="003A78DC">
        <w:rPr>
          <w:rFonts w:ascii="Century Gothic" w:hAnsi="Century Gothic" w:cs="Arial"/>
          <w:b/>
          <w:sz w:val="20"/>
        </w:rPr>
        <w:t>DEDUCIBLES:</w:t>
      </w:r>
    </w:p>
    <w:p w:rsidR="00B238CE" w:rsidRPr="00FA172D" w:rsidRDefault="00B238CE" w:rsidP="00B238CE">
      <w:pPr>
        <w:tabs>
          <w:tab w:val="left" w:pos="1100"/>
        </w:tabs>
        <w:ind w:left="432"/>
        <w:rPr>
          <w:rFonts w:ascii="Century Gothic" w:hAnsi="Century Gothic" w:cs="Arial"/>
          <w:sz w:val="20"/>
        </w:rPr>
      </w:pPr>
    </w:p>
    <w:p w:rsidR="00B238CE" w:rsidRPr="00FA172D" w:rsidRDefault="00B238CE" w:rsidP="00B238CE">
      <w:pPr>
        <w:tabs>
          <w:tab w:val="left" w:pos="709"/>
        </w:tabs>
        <w:ind w:left="432"/>
        <w:rPr>
          <w:rFonts w:ascii="Century Gothic" w:hAnsi="Century Gothic" w:cs="Arial"/>
          <w:sz w:val="20"/>
        </w:rPr>
      </w:pPr>
      <w:r w:rsidRPr="00FA172D">
        <w:rPr>
          <w:rFonts w:ascii="Century Gothic" w:hAnsi="Century Gothic" w:cs="Arial"/>
          <w:sz w:val="20"/>
        </w:rPr>
        <w:t xml:space="preserve">5% SOBRE EL VALOR DEL EQUIPO AFECTADO </w:t>
      </w:r>
    </w:p>
    <w:p w:rsidR="00B238CE" w:rsidRPr="00FA172D" w:rsidRDefault="00B238CE" w:rsidP="00B238CE">
      <w:pPr>
        <w:numPr>
          <w:ilvl w:val="12"/>
          <w:numId w:val="0"/>
        </w:numPr>
        <w:ind w:left="432" w:right="99"/>
        <w:jc w:val="both"/>
        <w:rPr>
          <w:rFonts w:ascii="Century Gothic" w:hAnsi="Century Gothic" w:cs="Arial"/>
          <w:sz w:val="20"/>
        </w:rPr>
      </w:pPr>
    </w:p>
    <w:p w:rsidR="00B238CE" w:rsidRPr="003A78DC" w:rsidRDefault="00B238CE" w:rsidP="00B238CE">
      <w:pPr>
        <w:ind w:left="432" w:right="99"/>
        <w:rPr>
          <w:rFonts w:ascii="Century Gothic" w:hAnsi="Century Gothic" w:cs="Arial"/>
          <w:b/>
          <w:sz w:val="20"/>
        </w:rPr>
      </w:pPr>
      <w:r w:rsidRPr="003A78DC">
        <w:rPr>
          <w:rFonts w:ascii="Century Gothic" w:hAnsi="Century Gothic" w:cs="Arial"/>
          <w:b/>
          <w:sz w:val="20"/>
        </w:rPr>
        <w:t>RIESGOS EXCLUIDOS PARA LA SECCIÓN</w:t>
      </w:r>
    </w:p>
    <w:p w:rsidR="00B238CE" w:rsidRPr="00FA172D" w:rsidRDefault="00B238CE" w:rsidP="00B238CE">
      <w:pPr>
        <w:ind w:left="432" w:right="99"/>
        <w:rPr>
          <w:rFonts w:ascii="Century Gothic" w:hAnsi="Century Gothic" w:cs="Arial"/>
          <w:sz w:val="20"/>
        </w:rPr>
      </w:pPr>
    </w:p>
    <w:p w:rsidR="00B238CE" w:rsidRPr="00FA172D" w:rsidRDefault="00B238CE" w:rsidP="00B238CE">
      <w:pPr>
        <w:numPr>
          <w:ilvl w:val="0"/>
          <w:numId w:val="22"/>
        </w:numPr>
        <w:tabs>
          <w:tab w:val="clear" w:pos="720"/>
          <w:tab w:val="left" w:pos="851"/>
          <w:tab w:val="num" w:pos="1152"/>
        </w:tabs>
        <w:autoSpaceDE w:val="0"/>
        <w:autoSpaceDN w:val="0"/>
        <w:ind w:left="1152" w:right="99"/>
        <w:jc w:val="both"/>
        <w:rPr>
          <w:rFonts w:ascii="Century Gothic" w:hAnsi="Century Gothic" w:cs="Arial"/>
          <w:sz w:val="20"/>
        </w:rPr>
      </w:pPr>
      <w:r w:rsidRPr="00FA172D">
        <w:rPr>
          <w:rFonts w:ascii="Century Gothic" w:hAnsi="Century Gothic" w:cs="Arial"/>
          <w:sz w:val="20"/>
        </w:rPr>
        <w:t>FALLAS O DEFECTOS EXISTENTES AL INICIO DEL SEGURO.</w:t>
      </w:r>
    </w:p>
    <w:p w:rsidR="00B238CE" w:rsidRPr="00FA172D" w:rsidRDefault="00B238CE" w:rsidP="00B238CE">
      <w:pPr>
        <w:numPr>
          <w:ilvl w:val="0"/>
          <w:numId w:val="22"/>
        </w:numPr>
        <w:tabs>
          <w:tab w:val="left" w:pos="851"/>
        </w:tabs>
        <w:autoSpaceDE w:val="0"/>
        <w:autoSpaceDN w:val="0"/>
        <w:ind w:left="1152" w:right="99"/>
        <w:jc w:val="both"/>
        <w:rPr>
          <w:rFonts w:ascii="Century Gothic" w:hAnsi="Century Gothic" w:cs="Arial"/>
          <w:sz w:val="20"/>
        </w:rPr>
      </w:pPr>
      <w:r w:rsidRPr="00FA172D">
        <w:rPr>
          <w:rFonts w:ascii="Century Gothic" w:hAnsi="Century Gothic" w:cs="Arial"/>
          <w:sz w:val="20"/>
        </w:rPr>
        <w:t>DESGASTE, DETERIORO PAULATINO COMO CONSECUENCIA DEL USO Y DEL FUNCIONAMIENTO NORMAL.</w:t>
      </w:r>
    </w:p>
    <w:p w:rsidR="00B238CE" w:rsidRPr="00FA172D" w:rsidRDefault="00B238CE" w:rsidP="00B238CE">
      <w:pPr>
        <w:numPr>
          <w:ilvl w:val="0"/>
          <w:numId w:val="22"/>
        </w:numPr>
        <w:tabs>
          <w:tab w:val="left" w:pos="851"/>
        </w:tabs>
        <w:autoSpaceDE w:val="0"/>
        <w:autoSpaceDN w:val="0"/>
        <w:ind w:left="1152" w:right="99"/>
        <w:jc w:val="both"/>
        <w:rPr>
          <w:rFonts w:ascii="Century Gothic" w:hAnsi="Century Gothic" w:cs="Arial"/>
          <w:sz w:val="20"/>
        </w:rPr>
      </w:pPr>
      <w:r w:rsidRPr="00FA172D">
        <w:rPr>
          <w:rFonts w:ascii="Century Gothic" w:hAnsi="Century Gothic" w:cs="Arial"/>
          <w:sz w:val="20"/>
        </w:rPr>
        <w:t>REPARACIONES DE CARÁCTER PROVISIONAL, SALVO LOS QUE FORMEN PARTE DE LA REPARACIÓN DEFINITIVA O PARA AMINORAR EL DAÑO.</w:t>
      </w:r>
    </w:p>
    <w:p w:rsidR="00B238CE" w:rsidRPr="00FA172D" w:rsidRDefault="00B238CE" w:rsidP="00B238CE">
      <w:pPr>
        <w:numPr>
          <w:ilvl w:val="0"/>
          <w:numId w:val="22"/>
        </w:numPr>
        <w:tabs>
          <w:tab w:val="left" w:pos="851"/>
        </w:tabs>
        <w:autoSpaceDE w:val="0"/>
        <w:autoSpaceDN w:val="0"/>
        <w:ind w:left="1152" w:right="99"/>
        <w:jc w:val="both"/>
        <w:rPr>
          <w:rFonts w:ascii="Century Gothic" w:hAnsi="Century Gothic" w:cs="Arial"/>
          <w:sz w:val="20"/>
        </w:rPr>
      </w:pPr>
      <w:r w:rsidRPr="00FA172D">
        <w:rPr>
          <w:rFonts w:ascii="Century Gothic" w:hAnsi="Century Gothic" w:cs="Arial"/>
          <w:sz w:val="20"/>
        </w:rPr>
        <w:t>DAÑOS POR LOS QUE SEA RESPONSABLE LEGAL O CONTRACTUALMENTE EL FABRICANTE DEL APARATO EN EL PERIODO DE GARANTÍA.</w:t>
      </w:r>
    </w:p>
    <w:p w:rsidR="00B238CE" w:rsidRPr="00FA172D" w:rsidRDefault="00B238CE" w:rsidP="00B238CE">
      <w:pPr>
        <w:numPr>
          <w:ilvl w:val="0"/>
          <w:numId w:val="22"/>
        </w:numPr>
        <w:tabs>
          <w:tab w:val="left" w:pos="851"/>
        </w:tabs>
        <w:autoSpaceDE w:val="0"/>
        <w:autoSpaceDN w:val="0"/>
        <w:ind w:left="1152" w:right="99"/>
        <w:jc w:val="both"/>
        <w:rPr>
          <w:rFonts w:ascii="Century Gothic" w:hAnsi="Century Gothic" w:cs="Arial"/>
          <w:sz w:val="20"/>
        </w:rPr>
      </w:pPr>
      <w:r w:rsidRPr="00FA172D">
        <w:rPr>
          <w:rFonts w:ascii="Century Gothic" w:hAnsi="Century Gothic" w:cs="Arial"/>
          <w:sz w:val="20"/>
        </w:rPr>
        <w:t>EQUIPOS SOMETIDOS A PRUEBAS DIFERENTES A LAS ESPECIFICADAS POR EL FABRICANTE.</w:t>
      </w:r>
    </w:p>
    <w:p w:rsidR="00B238CE" w:rsidRPr="00FA172D" w:rsidRDefault="00B238CE" w:rsidP="00B238CE">
      <w:pPr>
        <w:numPr>
          <w:ilvl w:val="0"/>
          <w:numId w:val="22"/>
        </w:numPr>
        <w:tabs>
          <w:tab w:val="left" w:pos="851"/>
        </w:tabs>
        <w:autoSpaceDE w:val="0"/>
        <w:autoSpaceDN w:val="0"/>
        <w:ind w:left="1152" w:right="99"/>
        <w:jc w:val="both"/>
        <w:rPr>
          <w:rFonts w:ascii="Century Gothic" w:hAnsi="Century Gothic" w:cs="Arial"/>
          <w:sz w:val="20"/>
        </w:rPr>
      </w:pPr>
      <w:r w:rsidRPr="00FA172D">
        <w:rPr>
          <w:rFonts w:ascii="Century Gothic" w:hAnsi="Century Gothic" w:cs="Arial"/>
          <w:sz w:val="20"/>
        </w:rPr>
        <w:t>DAÑOS A RECUBRIMIENTOS QUE NO SEAN CAUSADOS POR LOS RIESGOS CUBIERTOS EN ESTA PÓLIZA.</w:t>
      </w:r>
    </w:p>
    <w:p w:rsidR="00B238CE" w:rsidRPr="00FA172D" w:rsidRDefault="00B238CE" w:rsidP="00B238CE">
      <w:pPr>
        <w:numPr>
          <w:ilvl w:val="0"/>
          <w:numId w:val="22"/>
        </w:numPr>
        <w:tabs>
          <w:tab w:val="left" w:pos="851"/>
        </w:tabs>
        <w:autoSpaceDE w:val="0"/>
        <w:autoSpaceDN w:val="0"/>
        <w:ind w:left="1152" w:right="99"/>
        <w:jc w:val="both"/>
        <w:rPr>
          <w:rFonts w:ascii="Century Gothic" w:hAnsi="Century Gothic" w:cs="Arial"/>
          <w:sz w:val="20"/>
        </w:rPr>
      </w:pPr>
      <w:r w:rsidRPr="00FA172D">
        <w:rPr>
          <w:rFonts w:ascii="Century Gothic" w:hAnsi="Century Gothic" w:cs="Arial"/>
          <w:sz w:val="20"/>
        </w:rPr>
        <w:t>DAÑOS A CONTENIDOS DE LOS APARATOS.</w:t>
      </w:r>
    </w:p>
    <w:p w:rsidR="00B238CE" w:rsidRPr="00FA172D" w:rsidRDefault="00B238CE" w:rsidP="00B238CE">
      <w:pPr>
        <w:numPr>
          <w:ilvl w:val="0"/>
          <w:numId w:val="22"/>
        </w:numPr>
        <w:tabs>
          <w:tab w:val="left" w:pos="851"/>
        </w:tabs>
        <w:autoSpaceDE w:val="0"/>
        <w:autoSpaceDN w:val="0"/>
        <w:ind w:left="1152" w:right="99"/>
        <w:jc w:val="both"/>
        <w:rPr>
          <w:rFonts w:ascii="Century Gothic" w:hAnsi="Century Gothic" w:cs="Arial"/>
          <w:sz w:val="20"/>
        </w:rPr>
      </w:pPr>
      <w:r w:rsidRPr="00FA172D">
        <w:rPr>
          <w:rFonts w:ascii="Century Gothic" w:hAnsi="Century Gothic" w:cs="Arial"/>
          <w:sz w:val="20"/>
        </w:rPr>
        <w:t>PÉRDIDAS RESULTANTES, DIRECTA, INDIRECTA O CONSECUENCIALMENTE POR FALTA DE FUERZA O CUALQUIER FORMA DE ENERGÍA.</w:t>
      </w:r>
    </w:p>
    <w:p w:rsidR="00B238CE" w:rsidRPr="00FA172D" w:rsidRDefault="00B238CE" w:rsidP="00B238CE">
      <w:pPr>
        <w:numPr>
          <w:ilvl w:val="0"/>
          <w:numId w:val="22"/>
        </w:numPr>
        <w:autoSpaceDE w:val="0"/>
        <w:autoSpaceDN w:val="0"/>
        <w:ind w:left="1152" w:right="99"/>
        <w:jc w:val="both"/>
        <w:rPr>
          <w:rFonts w:ascii="Century Gothic" w:hAnsi="Century Gothic" w:cs="Arial"/>
          <w:sz w:val="20"/>
        </w:rPr>
      </w:pPr>
      <w:r w:rsidRPr="00FA172D">
        <w:rPr>
          <w:rFonts w:ascii="Century Gothic" w:hAnsi="Century Gothic" w:cs="Arial"/>
          <w:sz w:val="20"/>
        </w:rPr>
        <w:t>CAMBIOS ESTRUCTURALES O DE DISEÑO.</w:t>
      </w:r>
    </w:p>
    <w:p w:rsidR="00B238CE" w:rsidRDefault="00B238CE" w:rsidP="00B238CE">
      <w:pPr>
        <w:numPr>
          <w:ilvl w:val="0"/>
          <w:numId w:val="22"/>
        </w:numPr>
        <w:autoSpaceDE w:val="0"/>
        <w:autoSpaceDN w:val="0"/>
        <w:ind w:left="1152" w:right="99"/>
        <w:jc w:val="both"/>
        <w:rPr>
          <w:rFonts w:ascii="Century Gothic" w:hAnsi="Century Gothic" w:cs="Arial"/>
          <w:sz w:val="20"/>
        </w:rPr>
      </w:pPr>
      <w:r w:rsidRPr="00FA172D">
        <w:rPr>
          <w:rFonts w:ascii="Century Gothic" w:hAnsi="Century Gothic" w:cs="Arial"/>
          <w:sz w:val="20"/>
        </w:rPr>
        <w:t>PÉRDIDA DE UTILIDADES.</w:t>
      </w:r>
    </w:p>
    <w:p w:rsidR="00B238CE" w:rsidRPr="00FA172D" w:rsidRDefault="00B238CE" w:rsidP="00B238CE">
      <w:pPr>
        <w:numPr>
          <w:ilvl w:val="0"/>
          <w:numId w:val="22"/>
        </w:numPr>
        <w:autoSpaceDE w:val="0"/>
        <w:autoSpaceDN w:val="0"/>
        <w:ind w:left="1152" w:right="99"/>
        <w:jc w:val="both"/>
        <w:rPr>
          <w:rFonts w:ascii="Century Gothic" w:hAnsi="Century Gothic" w:cs="Arial"/>
          <w:sz w:val="20"/>
        </w:rPr>
      </w:pPr>
      <w:r>
        <w:rPr>
          <w:rFonts w:ascii="Century Gothic" w:hAnsi="Century Gothic" w:cs="Arial"/>
          <w:sz w:val="20"/>
        </w:rPr>
        <w:t>PÉRDIDAS O DAÑOS QUE SE PRODUZCAN A CONSECUENCIA DE ACTOS DE TERRORISMO.</w:t>
      </w:r>
    </w:p>
    <w:p w:rsidR="00B238CE" w:rsidRPr="00FA172D" w:rsidRDefault="00B238CE" w:rsidP="00B238CE">
      <w:pPr>
        <w:autoSpaceDE w:val="0"/>
        <w:autoSpaceDN w:val="0"/>
        <w:ind w:right="99"/>
        <w:jc w:val="both"/>
        <w:rPr>
          <w:rFonts w:ascii="Century Gothic" w:hAnsi="Century Gothic" w:cs="Arial"/>
          <w:sz w:val="20"/>
        </w:rPr>
      </w:pPr>
    </w:p>
    <w:p w:rsidR="00B238CE" w:rsidRPr="00FA172D" w:rsidRDefault="00B238CE" w:rsidP="00B238CE">
      <w:pPr>
        <w:pStyle w:val="Prrafodelista"/>
        <w:numPr>
          <w:ilvl w:val="1"/>
          <w:numId w:val="37"/>
        </w:numPr>
        <w:tabs>
          <w:tab w:val="left" w:pos="709"/>
        </w:tabs>
        <w:spacing w:before="180"/>
        <w:jc w:val="both"/>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lastRenderedPageBreak/>
        <w:t>SECCIÓN V.- SEGURO DE MONTAJE Y DESMONTAJE</w:t>
      </w:r>
    </w:p>
    <w:p w:rsidR="00B238CE" w:rsidRPr="00FA172D" w:rsidRDefault="00B238CE" w:rsidP="00B238CE">
      <w:pPr>
        <w:ind w:right="99"/>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SE</w:t>
      </w:r>
      <w:r>
        <w:rPr>
          <w:rFonts w:ascii="Century Gothic" w:hAnsi="Century Gothic" w:cs="Arial"/>
          <w:sz w:val="20"/>
        </w:rPr>
        <w:t xml:space="preserve"> AMPARAN TODAS Y CADA UNO DE LAS PÉRDIDAS O DAÑOS MATERIALES OCURRIDO DURANTE EL MONTAJE O DESMONTAJE</w:t>
      </w:r>
      <w:r w:rsidRPr="00FA172D">
        <w:rPr>
          <w:rFonts w:ascii="Century Gothic" w:hAnsi="Century Gothic" w:cs="Arial"/>
          <w:sz w:val="20"/>
        </w:rPr>
        <w:t xml:space="preserve"> REALIZADOS EN CONEXIÓN A LAS ACTIVIDADES DEL ASEGURADO, REALIZADOS EN CUALQUIER PUNTO DE LA REPÚBLICA MEXICANA SIN PRESENTACIÓN DE RELACIÓN, AMPARANDO CUALQUIER MONTAJE Y DESMONTAJE EN AUTOMÁTICO</w:t>
      </w:r>
      <w:r>
        <w:rPr>
          <w:rFonts w:ascii="Century Gothic" w:hAnsi="Century Gothic" w:cs="Arial"/>
          <w:sz w:val="20"/>
        </w:rPr>
        <w:t>, SIEMPRE Y CUANDO LAS PÉRDIDAS O DAÑOS OCURRAN DE MANERA ACCIDENTAL, SÚBITA E IMPREVISTA Y QUE HAGAN NECESARIA SU REPARACIÓN O REPOSICIÓN COMO CONSECUENCIA DIRECTA DE CUALQUIERA DE LOS RIESGOS AMPARADOS.</w:t>
      </w:r>
    </w:p>
    <w:p w:rsidR="00B238CE" w:rsidRPr="00FA172D" w:rsidRDefault="00B238CE" w:rsidP="00B238CE">
      <w:pPr>
        <w:tabs>
          <w:tab w:val="left" w:pos="1100"/>
        </w:tabs>
        <w:rPr>
          <w:rFonts w:ascii="Century Gothic" w:hAnsi="Century Gothic" w:cs="Arial"/>
          <w:sz w:val="20"/>
        </w:rPr>
      </w:pPr>
    </w:p>
    <w:p w:rsidR="00B238CE" w:rsidRDefault="00B238CE" w:rsidP="00B238CE">
      <w:pPr>
        <w:ind w:left="72" w:right="216"/>
        <w:jc w:val="center"/>
        <w:rPr>
          <w:rFonts w:ascii="Century Gothic" w:hAnsi="Century Gothic" w:cs="Arial"/>
          <w:b/>
          <w:sz w:val="20"/>
        </w:rPr>
      </w:pPr>
      <w:r>
        <w:rPr>
          <w:rFonts w:ascii="Century Gothic" w:hAnsi="Century Gothic" w:cs="Arial"/>
          <w:b/>
          <w:sz w:val="20"/>
        </w:rPr>
        <w:t>LÍMITE MÁXIMO DE RESPONSABILIDAD</w:t>
      </w:r>
      <w:r w:rsidRPr="00FA172D">
        <w:rPr>
          <w:rFonts w:ascii="Century Gothic" w:hAnsi="Century Gothic" w:cs="Arial"/>
          <w:b/>
          <w:sz w:val="20"/>
        </w:rPr>
        <w:t>:   $ 10</w:t>
      </w:r>
      <w:proofErr w:type="gramStart"/>
      <w:r w:rsidRPr="00FA172D">
        <w:rPr>
          <w:rFonts w:ascii="Century Gothic" w:hAnsi="Century Gothic" w:cs="Arial"/>
          <w:b/>
          <w:sz w:val="20"/>
        </w:rPr>
        <w:t>,000,000.00</w:t>
      </w:r>
      <w:proofErr w:type="gramEnd"/>
      <w:r w:rsidRPr="00FA172D">
        <w:rPr>
          <w:rFonts w:ascii="Century Gothic" w:hAnsi="Century Gothic" w:cs="Arial"/>
          <w:b/>
          <w:sz w:val="20"/>
        </w:rPr>
        <w:t xml:space="preserve"> M.N.</w:t>
      </w:r>
      <w:r>
        <w:rPr>
          <w:rFonts w:ascii="Century Gothic" w:hAnsi="Century Gothic" w:cs="Arial"/>
          <w:b/>
          <w:sz w:val="20"/>
        </w:rPr>
        <w:t xml:space="preserve"> </w:t>
      </w:r>
    </w:p>
    <w:p w:rsidR="00B238CE" w:rsidRPr="00FA172D" w:rsidRDefault="00B238CE" w:rsidP="00B238CE">
      <w:pPr>
        <w:ind w:left="72" w:right="216"/>
        <w:jc w:val="center"/>
        <w:rPr>
          <w:rFonts w:ascii="Century Gothic" w:hAnsi="Century Gothic"/>
          <w:color w:val="000000"/>
          <w:spacing w:val="-2"/>
          <w:sz w:val="20"/>
          <w:lang w:val="es-MX"/>
        </w:rPr>
      </w:pPr>
      <w:r>
        <w:rPr>
          <w:rFonts w:ascii="Century Gothic" w:hAnsi="Century Gothic" w:cs="Arial"/>
          <w:b/>
          <w:sz w:val="20"/>
        </w:rPr>
        <w:t>(DIEZ</w:t>
      </w:r>
      <w:r w:rsidRPr="00FA172D">
        <w:rPr>
          <w:rFonts w:ascii="Century Gothic" w:hAnsi="Century Gothic" w:cs="Arial"/>
          <w:b/>
          <w:sz w:val="20"/>
        </w:rPr>
        <w:t xml:space="preserve"> MILLONES DE PESOS 00/100 M.N.) EN EL AGREGADO ANUAL</w:t>
      </w:r>
    </w:p>
    <w:p w:rsidR="00B238CE" w:rsidRPr="00FA172D" w:rsidRDefault="00B238CE" w:rsidP="00B238CE">
      <w:pPr>
        <w:tabs>
          <w:tab w:val="left" w:pos="1100"/>
        </w:tabs>
        <w:jc w:val="center"/>
        <w:rPr>
          <w:rFonts w:ascii="Century Gothic" w:hAnsi="Century Gothic" w:cs="Arial"/>
          <w:b/>
          <w:sz w:val="20"/>
        </w:rPr>
      </w:pPr>
    </w:p>
    <w:p w:rsidR="00B238CE" w:rsidRPr="00FA172D" w:rsidRDefault="00B238CE" w:rsidP="00B238CE">
      <w:pPr>
        <w:numPr>
          <w:ilvl w:val="12"/>
          <w:numId w:val="0"/>
        </w:numPr>
        <w:ind w:right="99"/>
        <w:jc w:val="both"/>
        <w:rPr>
          <w:rFonts w:ascii="Century Gothic" w:hAnsi="Century Gothic" w:cs="Arial"/>
          <w:b/>
          <w:sz w:val="20"/>
        </w:rPr>
      </w:pPr>
    </w:p>
    <w:p w:rsidR="00B238CE" w:rsidRDefault="00B238CE" w:rsidP="00B238CE">
      <w:pPr>
        <w:numPr>
          <w:ilvl w:val="12"/>
          <w:numId w:val="0"/>
        </w:numPr>
        <w:ind w:right="99"/>
        <w:jc w:val="both"/>
        <w:rPr>
          <w:rFonts w:ascii="Century Gothic" w:hAnsi="Century Gothic" w:cs="Arial"/>
          <w:b/>
          <w:sz w:val="20"/>
        </w:rPr>
      </w:pPr>
    </w:p>
    <w:p w:rsidR="00B238CE" w:rsidRDefault="00B238CE" w:rsidP="00B238CE">
      <w:pPr>
        <w:numPr>
          <w:ilvl w:val="12"/>
          <w:numId w:val="0"/>
        </w:numPr>
        <w:ind w:right="99"/>
        <w:jc w:val="both"/>
        <w:rPr>
          <w:rFonts w:ascii="Century Gothic" w:hAnsi="Century Gothic" w:cs="Arial"/>
          <w:b/>
          <w:sz w:val="20"/>
        </w:rPr>
      </w:pPr>
    </w:p>
    <w:p w:rsidR="00B238CE" w:rsidRDefault="00B238CE" w:rsidP="00B238CE">
      <w:pPr>
        <w:numPr>
          <w:ilvl w:val="12"/>
          <w:numId w:val="0"/>
        </w:numPr>
        <w:ind w:right="99"/>
        <w:jc w:val="both"/>
        <w:rPr>
          <w:rFonts w:ascii="Century Gothic" w:hAnsi="Century Gothic" w:cs="Arial"/>
          <w:b/>
          <w:sz w:val="20"/>
        </w:rPr>
      </w:pPr>
    </w:p>
    <w:p w:rsidR="00B238CE" w:rsidRPr="00FA172D" w:rsidRDefault="00B238CE" w:rsidP="00B238CE">
      <w:pPr>
        <w:numPr>
          <w:ilvl w:val="12"/>
          <w:numId w:val="0"/>
        </w:numPr>
        <w:ind w:right="99"/>
        <w:jc w:val="both"/>
        <w:rPr>
          <w:rFonts w:ascii="Century Gothic" w:hAnsi="Century Gothic" w:cs="Arial"/>
          <w:b/>
          <w:sz w:val="20"/>
        </w:rPr>
      </w:pPr>
      <w:r w:rsidRPr="00FA172D">
        <w:rPr>
          <w:rFonts w:ascii="Century Gothic" w:hAnsi="Century Gothic" w:cs="Arial"/>
          <w:b/>
          <w:sz w:val="20"/>
        </w:rPr>
        <w:t>COBERTURAS AMPARADAS:</w:t>
      </w:r>
    </w:p>
    <w:p w:rsidR="00B238CE" w:rsidRPr="00FA172D" w:rsidRDefault="00B238CE" w:rsidP="00B238CE">
      <w:pPr>
        <w:numPr>
          <w:ilvl w:val="12"/>
          <w:numId w:val="0"/>
        </w:numPr>
        <w:ind w:right="99"/>
        <w:jc w:val="both"/>
        <w:rPr>
          <w:rFonts w:ascii="Century Gothic" w:hAnsi="Century Gothic" w:cs="Arial"/>
          <w:b/>
          <w:sz w:val="20"/>
        </w:rPr>
      </w:pP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COBERTURA "A”. - TODO RIESGO DE INCENDIO, RAYO Y/O EXPLOSIÓN</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COBERTURA "B”. - TERREMOTO Y ERUPCIÓN VOLCÁNICA</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COBERTURA "C”. - CICLÓN, HURACÁN, INUNDACIÓN</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HUELGAS, MOTÍN Y CONMOCIÓN CIVIL.</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ERROR DE DISEÑO, DEFECTO DE CONSTRUCCIÓN, FUNDICIÓN O USO DE MATERIALES DEFECTUOSOS.</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ERRORES DURANTE EL MONTAJE</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IMPERICIA, DESCUIDO, SABOTAJE DE OBREROS Y EMPLEADOS DEL ASEGURADO O DE EXTRAÑOS</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CAÍDA DE PARTES DEL OBJETO QUE SE MONTA, COMO CONSECUENCIA DE ROTURA DE CABLES O CADENAS, HUNDIMIENTO O DESLIZAMIENTO DEL EQUIPO DE MONTAJE U OTROS INCIDENTES DE SIMILAR NATURALEZA</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DAÑOS A OTRA PROPIEDAD EXISTENTE.</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RESPONSABILIDAD CIVIL EXTRA CONTRACTUAL.</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MANTENIMIENTO POR 6 MESES.</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REMOCIÓN DE ESCOMBROS.</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GASTOS EXTRAORDINARIOS</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GASTOS POR FLETE AÉREO</w:t>
      </w:r>
    </w:p>
    <w:p w:rsidR="00B238CE" w:rsidRPr="00FA172D" w:rsidRDefault="00B238CE" w:rsidP="00B238CE">
      <w:pPr>
        <w:numPr>
          <w:ilvl w:val="0"/>
          <w:numId w:val="18"/>
        </w:numPr>
        <w:ind w:right="99"/>
        <w:jc w:val="both"/>
        <w:rPr>
          <w:rFonts w:ascii="Century Gothic" w:hAnsi="Century Gothic" w:cs="Arial"/>
          <w:sz w:val="20"/>
        </w:rPr>
      </w:pPr>
      <w:r w:rsidRPr="00FA172D">
        <w:rPr>
          <w:rFonts w:ascii="Century Gothic" w:hAnsi="Century Gothic" w:cs="Arial"/>
          <w:sz w:val="20"/>
        </w:rPr>
        <w:t>GASTOS DE DESMONTAJE</w:t>
      </w:r>
    </w:p>
    <w:p w:rsidR="00B238CE" w:rsidRPr="00FA172D" w:rsidRDefault="00B238CE" w:rsidP="00B238CE">
      <w:pPr>
        <w:ind w:right="99"/>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 xml:space="preserve">DEDUCIBLES: </w:t>
      </w:r>
    </w:p>
    <w:p w:rsidR="00B238CE" w:rsidRPr="00FA172D" w:rsidRDefault="00B238CE" w:rsidP="00B238CE">
      <w:pPr>
        <w:tabs>
          <w:tab w:val="left" w:pos="1100"/>
        </w:tabs>
        <w:rPr>
          <w:rFonts w:ascii="Century Gothic" w:hAnsi="Century Gothic" w:cs="Arial"/>
          <w:b/>
          <w:sz w:val="20"/>
        </w:rPr>
      </w:pPr>
    </w:p>
    <w:p w:rsidR="00B238CE" w:rsidRPr="00E10244" w:rsidRDefault="00B238CE" w:rsidP="00B238CE">
      <w:pPr>
        <w:numPr>
          <w:ilvl w:val="0"/>
          <w:numId w:val="11"/>
        </w:numPr>
        <w:ind w:right="99"/>
        <w:jc w:val="both"/>
        <w:rPr>
          <w:rFonts w:ascii="Century Gothic" w:hAnsi="Century Gothic" w:cs="Arial"/>
          <w:sz w:val="20"/>
        </w:rPr>
      </w:pPr>
      <w:r w:rsidRPr="00FA172D">
        <w:rPr>
          <w:rFonts w:ascii="Century Gothic" w:hAnsi="Century Gothic" w:cs="Arial"/>
          <w:sz w:val="20"/>
        </w:rPr>
        <w:t>TERREMOTO Y/O ERUPCIÓN VOLCÁNICA: DEDUCIBLES Y COASEGUROS PUBLICADOS POR AMIS CONFORME A LA ZONA.</w:t>
      </w:r>
      <w:r>
        <w:rPr>
          <w:rFonts w:ascii="Century Gothic" w:hAnsi="Century Gothic" w:cs="Arial"/>
          <w:sz w:val="20"/>
        </w:rPr>
        <w:t xml:space="preserve"> DE ACUERDO A LAS TABLAS DE DEDUCIBLES Y COASEGUROS ESTABLECIDAS EN LA SECCIÓN 1.- DAÑOS A LA PROPIEDAD INMUEBLES Y CONTENIDOS.</w:t>
      </w:r>
    </w:p>
    <w:p w:rsidR="00B238CE" w:rsidRPr="00E10244" w:rsidRDefault="00B238CE" w:rsidP="00B238CE">
      <w:pPr>
        <w:numPr>
          <w:ilvl w:val="0"/>
          <w:numId w:val="11"/>
        </w:numPr>
        <w:ind w:right="99"/>
        <w:jc w:val="both"/>
        <w:rPr>
          <w:rFonts w:ascii="Century Gothic" w:hAnsi="Century Gothic" w:cs="Arial"/>
          <w:sz w:val="20"/>
        </w:rPr>
      </w:pPr>
      <w:r w:rsidRPr="00FA172D">
        <w:rPr>
          <w:rFonts w:ascii="Century Gothic" w:hAnsi="Century Gothic" w:cs="Arial"/>
          <w:sz w:val="20"/>
        </w:rPr>
        <w:lastRenderedPageBreak/>
        <w:t>FENÓMENOS HIDROMETEOROLÓGICOS: DEDUCIBLES Y COASEGUROS PUBLICADOS POR AMIS CONFORME A LA ZONA.</w:t>
      </w:r>
      <w:r>
        <w:rPr>
          <w:rFonts w:ascii="Century Gothic" w:hAnsi="Century Gothic" w:cs="Arial"/>
          <w:sz w:val="20"/>
        </w:rPr>
        <w:t xml:space="preserve"> DE ACUERDO A LAS TABLAS DE DEDUCIBLES Y COASEGUROS ESTABLECIDAS EN LA SECCIÓN 1.- DAÑOS A LA PROPIEDAD INMUEBLES Y CONTENIDOS.</w:t>
      </w:r>
    </w:p>
    <w:p w:rsidR="00B238CE" w:rsidRPr="00FA172D" w:rsidRDefault="00B238CE" w:rsidP="00B238CE">
      <w:pPr>
        <w:numPr>
          <w:ilvl w:val="0"/>
          <w:numId w:val="19"/>
        </w:numPr>
        <w:ind w:right="99"/>
        <w:jc w:val="both"/>
        <w:rPr>
          <w:rFonts w:ascii="Century Gothic" w:hAnsi="Century Gothic" w:cs="Arial"/>
          <w:sz w:val="20"/>
        </w:rPr>
      </w:pPr>
      <w:r w:rsidRPr="00FA172D">
        <w:rPr>
          <w:rFonts w:ascii="Century Gothic" w:hAnsi="Century Gothic" w:cs="Arial"/>
          <w:sz w:val="20"/>
        </w:rPr>
        <w:t>OTROS RIESGOS: 1% SOBRE</w:t>
      </w:r>
      <w:r>
        <w:rPr>
          <w:rFonts w:ascii="Century Gothic" w:hAnsi="Century Gothic" w:cs="Arial"/>
          <w:sz w:val="20"/>
        </w:rPr>
        <w:t xml:space="preserve"> EL</w:t>
      </w:r>
      <w:r w:rsidRPr="00FA172D">
        <w:rPr>
          <w:rFonts w:ascii="Century Gothic" w:hAnsi="Century Gothic" w:cs="Arial"/>
          <w:sz w:val="20"/>
        </w:rPr>
        <w:t xml:space="preserve"> </w:t>
      </w:r>
      <w:r w:rsidRPr="00134A9B">
        <w:rPr>
          <w:rFonts w:ascii="Century Gothic" w:hAnsi="Century Gothic" w:cs="Arial"/>
          <w:sz w:val="20"/>
        </w:rPr>
        <w:t>LÍMITE MÁXIMO DE RESPONSABILIDAD</w:t>
      </w:r>
      <w:r w:rsidRPr="00FA172D">
        <w:rPr>
          <w:rFonts w:ascii="Century Gothic" w:hAnsi="Century Gothic" w:cs="Arial"/>
          <w:b/>
          <w:sz w:val="20"/>
        </w:rPr>
        <w:t xml:space="preserve"> </w:t>
      </w:r>
      <w:r w:rsidRPr="00FA172D">
        <w:rPr>
          <w:rFonts w:ascii="Century Gothic" w:hAnsi="Century Gothic" w:cs="Arial"/>
          <w:sz w:val="20"/>
        </w:rPr>
        <w:t xml:space="preserve">DEL MONTAJE O DESMONTAJE EFECTUADO, CON UN MÁXIMO DE 750 </w:t>
      </w:r>
      <w:r>
        <w:rPr>
          <w:rFonts w:ascii="Century Gothic" w:hAnsi="Century Gothic" w:cs="Arial"/>
          <w:sz w:val="20"/>
        </w:rPr>
        <w:t>UMA</w:t>
      </w:r>
      <w:r w:rsidRPr="00FA172D">
        <w:rPr>
          <w:rFonts w:ascii="Century Gothic" w:hAnsi="Century Gothic" w:cs="Arial"/>
          <w:sz w:val="20"/>
        </w:rPr>
        <w:t xml:space="preserve"> APLICADO POR CADA ESTRUCTURA AFECTADA; EXCEPTO INCENDIO, RAYO Y/O EXPLOSIÓN LOS CUALES OPERAN SIN DEDUCIBLE.</w:t>
      </w:r>
    </w:p>
    <w:p w:rsidR="00B238CE" w:rsidRPr="00FA172D" w:rsidRDefault="00B238CE" w:rsidP="00B238CE">
      <w:pPr>
        <w:tabs>
          <w:tab w:val="left" w:pos="1100"/>
        </w:tabs>
        <w:rPr>
          <w:rFonts w:ascii="Century Gothic" w:hAnsi="Century Gothic" w:cs="Arial"/>
          <w:sz w:val="20"/>
        </w:rPr>
      </w:pPr>
    </w:p>
    <w:p w:rsidR="00B238CE" w:rsidRDefault="00B238CE" w:rsidP="00B238CE">
      <w:pPr>
        <w:tabs>
          <w:tab w:val="left" w:pos="1100"/>
        </w:tabs>
        <w:jc w:val="both"/>
        <w:rPr>
          <w:rFonts w:ascii="Century Gothic" w:hAnsi="Century Gothic" w:cs="Arial"/>
          <w:i/>
          <w:sz w:val="20"/>
        </w:rPr>
      </w:pPr>
      <w:r w:rsidRPr="00FA172D">
        <w:rPr>
          <w:rFonts w:ascii="Century Gothic" w:hAnsi="Century Gothic" w:cs="Arial"/>
          <w:b/>
          <w:i/>
          <w:sz w:val="20"/>
        </w:rPr>
        <w:t>NOTA:</w:t>
      </w:r>
      <w:r w:rsidRPr="00FA172D">
        <w:rPr>
          <w:rFonts w:ascii="Century Gothic" w:hAnsi="Century Gothic" w:cs="Arial"/>
          <w:i/>
          <w:sz w:val="20"/>
        </w:rPr>
        <w:t xml:space="preserve"> EN LA EVENTUALIDAD DE QUE SE TUVIERA NECESIDAD DE EFECTUAR UN MONTAJE O DESMONTAJE CON </w:t>
      </w:r>
      <w:r>
        <w:rPr>
          <w:rFonts w:ascii="Century Gothic" w:hAnsi="Century Gothic" w:cs="Arial"/>
          <w:i/>
          <w:sz w:val="20"/>
        </w:rPr>
        <w:t xml:space="preserve">UN </w:t>
      </w:r>
      <w:r w:rsidRPr="00134A9B">
        <w:rPr>
          <w:rFonts w:ascii="Century Gothic" w:hAnsi="Century Gothic" w:cs="Arial"/>
          <w:sz w:val="20"/>
        </w:rPr>
        <w:t>LÍMITE MÁXIMO DE RESPONSABILIDAD</w:t>
      </w:r>
      <w:r w:rsidRPr="00FA172D">
        <w:rPr>
          <w:rFonts w:ascii="Century Gothic" w:hAnsi="Century Gothic" w:cs="Arial"/>
          <w:b/>
          <w:sz w:val="20"/>
        </w:rPr>
        <w:t xml:space="preserve"> </w:t>
      </w:r>
      <w:r w:rsidRPr="00FA172D">
        <w:rPr>
          <w:rFonts w:ascii="Century Gothic" w:hAnsi="Century Gothic" w:cs="Arial"/>
          <w:i/>
          <w:sz w:val="20"/>
        </w:rPr>
        <w:t>MAYOR A LA SOLICITADA, SE AVISARÁ CON ANTICIPACIÓN A LA ASEGURADORA Y SE EMITIRÁ UNA PÓLIZA ESPECÍFICA PARA ELLO, APLICANDO LOS MISMOS RIESGOS Y CUOTAS AMPARADOS DE ESTA PÓLIZA.</w:t>
      </w:r>
    </w:p>
    <w:p w:rsidR="00B238CE" w:rsidRDefault="00B238CE" w:rsidP="00B238CE">
      <w:pPr>
        <w:tabs>
          <w:tab w:val="left" w:pos="1100"/>
        </w:tabs>
        <w:jc w:val="both"/>
        <w:rPr>
          <w:rFonts w:ascii="Century Gothic" w:hAnsi="Century Gothic" w:cs="Arial"/>
          <w:i/>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CONVENIO EXPRESO PARA TODA LA SECCION:</w:t>
      </w:r>
    </w:p>
    <w:p w:rsidR="00B238CE" w:rsidRDefault="00B238CE" w:rsidP="00B238CE">
      <w:pPr>
        <w:tabs>
          <w:tab w:val="left" w:pos="1100"/>
        </w:tabs>
        <w:jc w:val="both"/>
        <w:rPr>
          <w:rFonts w:ascii="Century Gothic" w:hAnsi="Century Gothic" w:cs="Arial"/>
          <w:sz w:val="20"/>
        </w:rPr>
      </w:pPr>
    </w:p>
    <w:p w:rsidR="00B238CE" w:rsidRDefault="00B238CE" w:rsidP="00B238CE">
      <w:pPr>
        <w:pStyle w:val="Prrafodelista"/>
        <w:numPr>
          <w:ilvl w:val="0"/>
          <w:numId w:val="48"/>
        </w:numPr>
        <w:tabs>
          <w:tab w:val="left" w:pos="1100"/>
        </w:tabs>
        <w:jc w:val="both"/>
        <w:rPr>
          <w:rFonts w:ascii="Century Gothic" w:hAnsi="Century Gothic" w:cs="Arial"/>
          <w:sz w:val="20"/>
        </w:rPr>
      </w:pPr>
      <w:r>
        <w:rPr>
          <w:rFonts w:ascii="Century Gothic" w:hAnsi="Century Gothic" w:cs="Arial"/>
          <w:sz w:val="20"/>
        </w:rPr>
        <w:t>LA RESPONSABILIDAD CIVIL POR LESIONES INCLUYENDO LA MUERTE, OCURRIDAS A PERSONAS QUE NO ESTÉN AL SERVICIO DEL ASEGURADO O DEL DUEÑO DEL NEGOCIO PARA QUIEN SE ESTÉ HACIENDO EL MONTAJE O DE OTROS CONTRATISTAS O SUBCONTRATISTAS QUE ESTÉN LLEVANDO A CABO TRABAJOS EN EL SITIO DEL MONTAJE.</w:t>
      </w:r>
    </w:p>
    <w:p w:rsidR="00B238CE" w:rsidRDefault="00B238CE" w:rsidP="00B238CE">
      <w:pPr>
        <w:pStyle w:val="Prrafodelista"/>
        <w:tabs>
          <w:tab w:val="left" w:pos="1100"/>
        </w:tabs>
        <w:jc w:val="both"/>
        <w:rPr>
          <w:rFonts w:ascii="Century Gothic" w:hAnsi="Century Gothic" w:cs="Arial"/>
          <w:sz w:val="20"/>
        </w:rPr>
      </w:pPr>
    </w:p>
    <w:p w:rsidR="00B238CE" w:rsidRPr="009E0BA9" w:rsidRDefault="00B238CE" w:rsidP="00B238CE">
      <w:pPr>
        <w:pStyle w:val="Prrafodelista"/>
        <w:numPr>
          <w:ilvl w:val="0"/>
          <w:numId w:val="48"/>
        </w:numPr>
        <w:tabs>
          <w:tab w:val="left" w:pos="1100"/>
        </w:tabs>
        <w:jc w:val="both"/>
        <w:rPr>
          <w:rFonts w:ascii="Century Gothic" w:hAnsi="Century Gothic" w:cs="Arial"/>
          <w:sz w:val="20"/>
        </w:rPr>
      </w:pPr>
      <w:r>
        <w:rPr>
          <w:rFonts w:ascii="Century Gothic" w:hAnsi="Century Gothic" w:cs="Arial"/>
          <w:sz w:val="20"/>
        </w:rPr>
        <w:t>LOS GASTOS POR CONCEPTO DE DESMONTAJE Y REMOCIÓN DE ESCOMBROS QUE SEAN NECESARIOS DE OCURRIR UN SINIESTRO AMPARADO BAJO LA PRESENTE PÓLIZA.</w:t>
      </w:r>
    </w:p>
    <w:p w:rsidR="00B238CE" w:rsidRPr="00FA172D" w:rsidRDefault="00B238CE" w:rsidP="00B238CE">
      <w:pPr>
        <w:ind w:right="99"/>
        <w:rPr>
          <w:rFonts w:ascii="Century Gothic" w:hAnsi="Century Gothic" w:cs="Arial"/>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RIESGOS EXCLUIDOS PARA LA SECCIÓN</w:t>
      </w:r>
    </w:p>
    <w:p w:rsidR="00B238CE" w:rsidRPr="00FA172D" w:rsidRDefault="00B238CE" w:rsidP="00B238CE">
      <w:pPr>
        <w:ind w:right="99"/>
        <w:rPr>
          <w:rFonts w:ascii="Century Gothic" w:hAnsi="Century Gothic" w:cs="Arial"/>
          <w:b/>
          <w:sz w:val="20"/>
        </w:rPr>
      </w:pPr>
    </w:p>
    <w:p w:rsidR="00B238CE" w:rsidRPr="00FA172D" w:rsidRDefault="00B238CE" w:rsidP="00B238CE">
      <w:pPr>
        <w:numPr>
          <w:ilvl w:val="0"/>
          <w:numId w:val="20"/>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FALLAS O DEFECTOS EXISTENTES AL INICIO DEL SEGURO.</w:t>
      </w:r>
    </w:p>
    <w:p w:rsidR="00B238CE" w:rsidRPr="00FA172D" w:rsidRDefault="00B238CE" w:rsidP="00B238CE">
      <w:pPr>
        <w:numPr>
          <w:ilvl w:val="0"/>
          <w:numId w:val="20"/>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CORROSIONES, DERRUMBES, INCRUSTACIONES, ASÍ COMO RASPADURAS O DESPORTILLADURAS DE SUPERFICIES PINTADAS O PULIDAS, A MENOS QUE SEAN A CONSECUENCIA DE DAÑOS SUFRIDOS POR LOS BIENES MATERIA DEL SEGURO Y CUBIERTOS POR LA PÓLIZA.</w:t>
      </w:r>
    </w:p>
    <w:p w:rsidR="00B238CE" w:rsidRPr="00FA172D" w:rsidRDefault="00B238CE" w:rsidP="00B238CE">
      <w:pPr>
        <w:numPr>
          <w:ilvl w:val="0"/>
          <w:numId w:val="20"/>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REPARACIONES DE CARÁCTER PROVISIONAL, SALVO LOS QUE FORMEN PARTE DE LA REPARACIÓN DEFINITIVA O PARA AMINORAR EL DAÑO.</w:t>
      </w:r>
    </w:p>
    <w:p w:rsidR="00B238CE" w:rsidRPr="00FA172D" w:rsidRDefault="00B238CE" w:rsidP="00B238CE">
      <w:pPr>
        <w:numPr>
          <w:ilvl w:val="0"/>
          <w:numId w:val="20"/>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DAÑOS POR LOS QUE SEA RESPONSABLE LEGAL O CONTRACTUALMENTE EL FABRICANTE DEL APARATO EN EL PERIODO DE GARANTÍA.</w:t>
      </w:r>
    </w:p>
    <w:p w:rsidR="00B238CE" w:rsidRDefault="00B238CE" w:rsidP="00B238CE">
      <w:pPr>
        <w:numPr>
          <w:ilvl w:val="0"/>
          <w:numId w:val="20"/>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EQUIPOS SOMETIDOS A PRUEBAS DIFERENTES A LAS ESPECIFICADAS POR EL FABRICANTE.</w:t>
      </w:r>
    </w:p>
    <w:p w:rsidR="00B238CE" w:rsidRPr="00FA172D" w:rsidRDefault="00B238CE" w:rsidP="00B238CE">
      <w:pPr>
        <w:tabs>
          <w:tab w:val="left" w:pos="851"/>
        </w:tabs>
        <w:autoSpaceDE w:val="0"/>
        <w:autoSpaceDN w:val="0"/>
        <w:ind w:left="720" w:right="99"/>
        <w:jc w:val="both"/>
        <w:rPr>
          <w:rFonts w:ascii="Century Gothic" w:hAnsi="Century Gothic" w:cs="Arial"/>
          <w:sz w:val="20"/>
        </w:rPr>
      </w:pPr>
    </w:p>
    <w:p w:rsidR="00B238CE" w:rsidRPr="00FA172D" w:rsidRDefault="00B238CE" w:rsidP="00B238CE">
      <w:pPr>
        <w:pStyle w:val="Prrafodelista"/>
        <w:numPr>
          <w:ilvl w:val="1"/>
          <w:numId w:val="37"/>
        </w:numPr>
        <w:tabs>
          <w:tab w:val="left" w:pos="1100"/>
        </w:tabs>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SECCIÓN VI. - ROBO CON VIOLENCIA Y/O ASALTO:</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jc w:val="both"/>
        <w:rPr>
          <w:rFonts w:ascii="Century Gothic" w:hAnsi="Century Gothic" w:cs="Arial"/>
          <w:sz w:val="20"/>
        </w:rPr>
      </w:pPr>
      <w:r w:rsidRPr="00FA172D">
        <w:rPr>
          <w:rFonts w:ascii="Century Gothic" w:hAnsi="Century Gothic" w:cs="Arial"/>
          <w:sz w:val="20"/>
        </w:rPr>
        <w:t xml:space="preserve">SOBRE LOS BIENES DESCRITOS EN LA </w:t>
      </w:r>
      <w:r w:rsidRPr="00FA172D">
        <w:rPr>
          <w:rFonts w:ascii="Century Gothic" w:hAnsi="Century Gothic" w:cs="Arial"/>
          <w:b/>
          <w:color w:val="000000"/>
          <w:spacing w:val="1"/>
          <w:sz w:val="20"/>
          <w:lang w:val="es-MX"/>
        </w:rPr>
        <w:t>SECCIÓN I.- DAÑOS A LA PROPIEDAD INMUEBLES Y CONTENIDOS</w:t>
      </w:r>
      <w:r w:rsidRPr="00FA172D">
        <w:rPr>
          <w:rFonts w:ascii="Century Gothic" w:hAnsi="Century Gothic" w:cs="Arial"/>
          <w:sz w:val="20"/>
        </w:rPr>
        <w:t>, Y QUE SEAN PROPIEDAD DEL ASEGURADO O QUE ESTÉN BAJO SU RESPONSABILIDAD O CUSTODIA O SOBRE LOS QUE TENGA UN INTERES ASEGURABLE.</w:t>
      </w:r>
    </w:p>
    <w:p w:rsidR="00B238CE" w:rsidRPr="00FA172D" w:rsidRDefault="00B238CE" w:rsidP="00B238CE">
      <w:pPr>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lastRenderedPageBreak/>
        <w:t xml:space="preserve">PARA EFECTOS DE LA PRESENTE PÓLIZA, LA SUMA ASEGURADA SERÁ ÉL LÍMITE MÁXIMO DE RESPONSABILIDAD DE LA ASEGURADORA DURANTE LA VIGENCIA DE LA PÓLIZA POR EVENTO Y EN EL AGREGADO ANUAL Y OPERA COMO L.U.C. </w:t>
      </w:r>
    </w:p>
    <w:p w:rsidR="00B238CE" w:rsidRPr="00FA172D" w:rsidRDefault="00B238CE" w:rsidP="00B238CE">
      <w:pPr>
        <w:tabs>
          <w:tab w:val="left" w:pos="1100"/>
        </w:tabs>
        <w:jc w:val="both"/>
        <w:rPr>
          <w:rFonts w:ascii="Century Gothic" w:hAnsi="Century Gothic" w:cs="Arial"/>
          <w:sz w:val="20"/>
        </w:rPr>
      </w:pPr>
    </w:p>
    <w:p w:rsidR="00B238CE" w:rsidRPr="00FA172D" w:rsidRDefault="00B238CE" w:rsidP="00B238CE">
      <w:pPr>
        <w:tabs>
          <w:tab w:val="left" w:pos="1100"/>
        </w:tabs>
        <w:jc w:val="center"/>
        <w:rPr>
          <w:rFonts w:ascii="Century Gothic" w:hAnsi="Century Gothic" w:cs="Arial"/>
          <w:b/>
          <w:sz w:val="20"/>
        </w:rPr>
      </w:pPr>
      <w:r>
        <w:rPr>
          <w:rFonts w:ascii="Century Gothic" w:hAnsi="Century Gothic" w:cs="Arial"/>
          <w:b/>
          <w:sz w:val="20"/>
        </w:rPr>
        <w:t>LÍMITE MÁXIMO DE RESPONSABILIDAD</w:t>
      </w:r>
      <w:r w:rsidRPr="00FA172D">
        <w:rPr>
          <w:rFonts w:ascii="Century Gothic" w:hAnsi="Century Gothic" w:cs="Arial"/>
          <w:b/>
          <w:sz w:val="20"/>
        </w:rPr>
        <w:t xml:space="preserve"> $ 500,000.00 M.N.  </w:t>
      </w:r>
    </w:p>
    <w:p w:rsidR="00B238CE" w:rsidRPr="00FA172D" w:rsidRDefault="00B238CE" w:rsidP="00B238CE">
      <w:pPr>
        <w:tabs>
          <w:tab w:val="left" w:pos="1100"/>
        </w:tabs>
        <w:jc w:val="center"/>
        <w:rPr>
          <w:rFonts w:ascii="Century Gothic" w:hAnsi="Century Gothic" w:cs="Arial"/>
          <w:b/>
          <w:sz w:val="20"/>
        </w:rPr>
      </w:pPr>
      <w:r w:rsidRPr="00FA172D">
        <w:rPr>
          <w:rFonts w:ascii="Century Gothic" w:hAnsi="Century Gothic" w:cs="Arial"/>
          <w:b/>
          <w:sz w:val="20"/>
        </w:rPr>
        <w:t xml:space="preserve">(QUINIENTOS MIL PESOS 00/100 M.N.) </w:t>
      </w:r>
      <w:r>
        <w:rPr>
          <w:rFonts w:ascii="Century Gothic" w:hAnsi="Century Gothic" w:cs="Arial"/>
          <w:b/>
          <w:sz w:val="20"/>
        </w:rPr>
        <w:t>EN EL AGREGADO ANUAL</w:t>
      </w:r>
    </w:p>
    <w:p w:rsidR="00B238CE" w:rsidRPr="00FA172D" w:rsidRDefault="00B238CE" w:rsidP="00B238CE">
      <w:pPr>
        <w:tabs>
          <w:tab w:val="left" w:pos="1100"/>
        </w:tabs>
        <w:jc w:val="center"/>
        <w:rPr>
          <w:rFonts w:ascii="Century Gothic" w:hAnsi="Century Gothic" w:cs="Arial"/>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RIESGOS Y BIENES CUBIERTOS MEDÍANTE CONVENIO EXPRESO:</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pStyle w:val="Prrafodelista"/>
        <w:numPr>
          <w:ilvl w:val="0"/>
          <w:numId w:val="8"/>
        </w:numPr>
        <w:tabs>
          <w:tab w:val="left" w:pos="567"/>
        </w:tabs>
        <w:ind w:left="567" w:hanging="425"/>
        <w:contextualSpacing w:val="0"/>
        <w:jc w:val="both"/>
        <w:rPr>
          <w:rFonts w:ascii="Century Gothic" w:hAnsi="Century Gothic" w:cs="Arial"/>
          <w:sz w:val="20"/>
          <w:szCs w:val="20"/>
        </w:rPr>
      </w:pPr>
      <w:r w:rsidRPr="00FA172D">
        <w:rPr>
          <w:rFonts w:ascii="Century Gothic" w:hAnsi="Century Gothic" w:cs="Arial"/>
          <w:sz w:val="20"/>
          <w:szCs w:val="20"/>
        </w:rPr>
        <w:t>PARA LAS INSTALACIONES ESPECIALES QUE DEBAN ESTAR A LA INTEMPERIE, SE AMPARA POR CONVENIO EXPRESO ROBO DE BIENES NO OBSTANTE QUE CAREZCAN DE TECHO, O DE ALGUNO DE SUS MUROS, PUERTAS O VENTANAS.</w:t>
      </w:r>
    </w:p>
    <w:p w:rsidR="00B238CE" w:rsidRPr="00FA172D" w:rsidRDefault="00B238CE" w:rsidP="00B238CE">
      <w:pPr>
        <w:pStyle w:val="Prrafodelista"/>
        <w:numPr>
          <w:ilvl w:val="0"/>
          <w:numId w:val="8"/>
        </w:numPr>
        <w:ind w:left="567" w:hanging="283"/>
        <w:contextualSpacing w:val="0"/>
        <w:jc w:val="both"/>
        <w:rPr>
          <w:rFonts w:ascii="Century Gothic" w:hAnsi="Century Gothic" w:cs="Arial"/>
          <w:sz w:val="20"/>
          <w:szCs w:val="20"/>
        </w:rPr>
      </w:pPr>
      <w:r w:rsidRPr="00FA172D">
        <w:rPr>
          <w:rFonts w:ascii="Century Gothic" w:hAnsi="Century Gothic" w:cs="Arial"/>
          <w:sz w:val="20"/>
          <w:szCs w:val="20"/>
        </w:rPr>
        <w:t>SE AMPARA POR CONVENIO EXPRESO EL ROBO DE BIENES QUE SE ENCUENTREN EN FERIAS O EXPOSICIONES DE LAS QUE PARTICIPE LA CONVOCANTE.</w:t>
      </w:r>
    </w:p>
    <w:p w:rsidR="00B238CE" w:rsidRPr="00FA172D" w:rsidRDefault="00B238CE" w:rsidP="00B238CE">
      <w:pPr>
        <w:numPr>
          <w:ilvl w:val="0"/>
          <w:numId w:val="8"/>
        </w:numPr>
        <w:tabs>
          <w:tab w:val="left" w:pos="567"/>
        </w:tabs>
        <w:ind w:left="567" w:right="99" w:hanging="283"/>
        <w:jc w:val="both"/>
        <w:rPr>
          <w:rFonts w:ascii="Century Gothic" w:hAnsi="Century Gothic" w:cs="Arial"/>
          <w:sz w:val="20"/>
        </w:rPr>
      </w:pPr>
      <w:r w:rsidRPr="00FA172D">
        <w:rPr>
          <w:rFonts w:ascii="Century Gothic" w:hAnsi="Century Gothic" w:cs="Arial"/>
          <w:sz w:val="20"/>
        </w:rPr>
        <w:t>SE CUBREN BIENES PROPIEDAD DE EMPLEADOS PARA ROBO CON VIOLENCIA Y/O ASALTO EXCLUSIVAMENTE, CON UN SUBLÍMITE DE $10,000.00 M.N. POR EVENTO.</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rPr>
          <w:rFonts w:ascii="Century Gothic" w:hAnsi="Century Gothic" w:cs="Arial"/>
          <w:sz w:val="20"/>
        </w:rPr>
      </w:pPr>
      <w:r w:rsidRPr="00FA172D">
        <w:rPr>
          <w:rFonts w:ascii="Century Gothic" w:hAnsi="Century Gothic" w:cs="Arial"/>
          <w:b/>
          <w:sz w:val="20"/>
        </w:rPr>
        <w:t>DEDUCIBLE:</w:t>
      </w:r>
      <w:r w:rsidRPr="00FA172D">
        <w:rPr>
          <w:rFonts w:ascii="Century Gothic" w:hAnsi="Century Gothic" w:cs="Arial"/>
          <w:b/>
          <w:sz w:val="20"/>
        </w:rPr>
        <w:tab/>
      </w:r>
      <w:r w:rsidRPr="00FA172D">
        <w:rPr>
          <w:rFonts w:ascii="Century Gothic" w:hAnsi="Century Gothic" w:cs="Arial"/>
          <w:sz w:val="20"/>
        </w:rPr>
        <w:t>10% SOBRE PÉRDIDA CON MÍNIMO DE $5,000.00 MN (CINCO MIL PESOS 00/100 MN).</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b/>
          <w:sz w:val="20"/>
        </w:rPr>
        <w:t>RIESGOS EXCLUIDOS</w:t>
      </w: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 xml:space="preserve"> </w:t>
      </w:r>
    </w:p>
    <w:p w:rsidR="00B238CE" w:rsidRPr="00FA172D" w:rsidRDefault="00B238CE" w:rsidP="00B238CE">
      <w:pPr>
        <w:numPr>
          <w:ilvl w:val="0"/>
          <w:numId w:val="9"/>
        </w:numPr>
        <w:autoSpaceDE w:val="0"/>
        <w:autoSpaceDN w:val="0"/>
        <w:ind w:right="99"/>
        <w:jc w:val="both"/>
        <w:rPr>
          <w:rFonts w:ascii="Century Gothic" w:hAnsi="Century Gothic" w:cs="Arial"/>
          <w:sz w:val="20"/>
        </w:rPr>
      </w:pPr>
      <w:r w:rsidRPr="00FA172D">
        <w:rPr>
          <w:rFonts w:ascii="Century Gothic" w:hAnsi="Century Gothic" w:cs="Arial"/>
          <w:sz w:val="20"/>
        </w:rPr>
        <w:t>DESAPARICIÓN MISTERIOSA DE LOS BIENES Y/O EXTRAVÍO.</w:t>
      </w:r>
    </w:p>
    <w:p w:rsidR="00B238CE" w:rsidRPr="00FA172D" w:rsidRDefault="00B238CE" w:rsidP="00B238CE">
      <w:pPr>
        <w:numPr>
          <w:ilvl w:val="0"/>
          <w:numId w:val="9"/>
        </w:numPr>
        <w:autoSpaceDE w:val="0"/>
        <w:autoSpaceDN w:val="0"/>
        <w:ind w:right="99"/>
        <w:jc w:val="both"/>
        <w:rPr>
          <w:rFonts w:ascii="Century Gothic" w:hAnsi="Century Gothic" w:cs="Arial"/>
          <w:sz w:val="20"/>
        </w:rPr>
      </w:pPr>
      <w:r w:rsidRPr="00FA172D">
        <w:rPr>
          <w:rFonts w:ascii="Century Gothic" w:hAnsi="Century Gothic" w:cs="Arial"/>
          <w:sz w:val="20"/>
        </w:rPr>
        <w:t>PÉRDIDA DIRECTAMENTE CAUSADA POR HUELGUISTAS O PERSONAS QUE TOMEN PARTE EN DISTURBIOS DE CARÁCTER OBRERO, MOTINES, ALBOROTOS POPULARES O VANDALISMO, DURANTE LA REALIZACIÓN DE TALES ACTOS, ASÍ COMO RATERÍA Y PILLAJE.</w:t>
      </w:r>
    </w:p>
    <w:p w:rsidR="00B238CE" w:rsidRPr="00FA172D" w:rsidRDefault="00B238CE" w:rsidP="00B238CE">
      <w:pPr>
        <w:numPr>
          <w:ilvl w:val="0"/>
          <w:numId w:val="9"/>
        </w:numPr>
        <w:autoSpaceDE w:val="0"/>
        <w:autoSpaceDN w:val="0"/>
        <w:ind w:right="99"/>
        <w:jc w:val="both"/>
        <w:rPr>
          <w:rFonts w:ascii="Century Gothic" w:hAnsi="Century Gothic" w:cs="Arial"/>
          <w:sz w:val="20"/>
        </w:rPr>
      </w:pPr>
      <w:r w:rsidRPr="00FA172D">
        <w:rPr>
          <w:rFonts w:ascii="Century Gothic" w:hAnsi="Century Gothic" w:cs="Arial"/>
          <w:sz w:val="20"/>
        </w:rPr>
        <w:t>EL ROBO O ASALTO EFECTUADO POR EL REPRESENTANTE LEGAL DEL ASEGURADO O DEPENDIENTES ECONÓMICOS DE ÉSTOS.</w:t>
      </w:r>
    </w:p>
    <w:p w:rsidR="00B238CE" w:rsidRPr="00FA172D" w:rsidRDefault="00B238CE" w:rsidP="00B238CE">
      <w:pPr>
        <w:numPr>
          <w:ilvl w:val="0"/>
          <w:numId w:val="9"/>
        </w:numPr>
        <w:autoSpaceDE w:val="0"/>
        <w:autoSpaceDN w:val="0"/>
        <w:ind w:right="99"/>
        <w:jc w:val="both"/>
        <w:rPr>
          <w:rFonts w:ascii="Century Gothic" w:hAnsi="Century Gothic" w:cs="Arial"/>
          <w:sz w:val="20"/>
        </w:rPr>
      </w:pPr>
      <w:r w:rsidRPr="00FA172D">
        <w:rPr>
          <w:rFonts w:ascii="Century Gothic" w:hAnsi="Century Gothic" w:cs="Arial"/>
          <w:sz w:val="20"/>
        </w:rPr>
        <w:t>BIENES CUBIERTOS BAJO LA COBERTURA DE DINERO Y/O VALORES.</w:t>
      </w:r>
    </w:p>
    <w:p w:rsidR="00B238CE" w:rsidRPr="00FA172D" w:rsidRDefault="00B238CE" w:rsidP="00B238CE">
      <w:pPr>
        <w:numPr>
          <w:ilvl w:val="0"/>
          <w:numId w:val="9"/>
        </w:numPr>
        <w:autoSpaceDE w:val="0"/>
        <w:autoSpaceDN w:val="0"/>
        <w:ind w:right="99"/>
        <w:jc w:val="both"/>
        <w:rPr>
          <w:rFonts w:ascii="Century Gothic" w:hAnsi="Century Gothic" w:cs="Arial"/>
          <w:sz w:val="20"/>
        </w:rPr>
      </w:pPr>
      <w:r w:rsidRPr="00FA172D">
        <w:rPr>
          <w:rFonts w:ascii="Century Gothic" w:hAnsi="Century Gothic" w:cs="Arial"/>
          <w:sz w:val="20"/>
        </w:rPr>
        <w:t>ROBOS QUE RESULTASEN DE ACTOS FRAUDULENTOS, DOLOSOS O CRIMINALES COMETIDOS POR UN SERVIDOR PÚBLICO ADSCRITO, DELEGADO FIDUCIARIO O AGENTE DE SU NEGOCIO.</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pStyle w:val="Prrafodelista"/>
        <w:numPr>
          <w:ilvl w:val="1"/>
          <w:numId w:val="37"/>
        </w:numPr>
        <w:tabs>
          <w:tab w:val="left" w:pos="1100"/>
        </w:tabs>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SECCIÓN VII.- DINERO Y/O VALORES:</w:t>
      </w:r>
    </w:p>
    <w:p w:rsidR="00B238CE" w:rsidRPr="00FA172D" w:rsidRDefault="00B238CE" w:rsidP="00B238CE">
      <w:pPr>
        <w:tabs>
          <w:tab w:val="left" w:pos="1100"/>
        </w:tabs>
        <w:rPr>
          <w:rFonts w:ascii="Century Gothic" w:hAnsi="Century Gothic" w:cs="Arial"/>
          <w:b/>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 xml:space="preserve">SE CUBRE EL DINERO EN EFECTIVO, EN METÁLICO O BILLETES DE BANCO, VALORES, Y OTROS DOCUMENTOS NEGOCIABLES Y NO NEGOCIABLES, TALES COMO LETRAS DE CAMBIO, PAGARES, CHEQUES, CHEQUES DE VIAJERO, ACCIONES, MARBETES, BONOS FINANCIEROS E HIPOTECARIOS, VALES DE GASOLINA Y DE DESPENSA Y EN GENERAL TODA PROPIEDAD DEL ASEGURADO Y/O BAJO SU RESPONSABILIDAD O CUSTODIA, DENTRO Y FUERA DE LOS INMUEBLES PROPIOS Y/O DE TERCEROS,  SIEMPRE QUE ESTÉN BAJO SU RESPONSABILIDAD O CUSTODIA, DENTRO DE LA REPÚBLICA MEXICANA. </w:t>
      </w:r>
      <w:r>
        <w:rPr>
          <w:rFonts w:ascii="Century Gothic" w:hAnsi="Century Gothic" w:cs="Arial"/>
          <w:sz w:val="20"/>
        </w:rPr>
        <w:t xml:space="preserve">EL </w:t>
      </w:r>
      <w:r w:rsidRPr="00134A9B">
        <w:rPr>
          <w:rFonts w:ascii="Century Gothic" w:hAnsi="Century Gothic" w:cs="Arial"/>
          <w:sz w:val="20"/>
        </w:rPr>
        <w:t>LÍMITE MÁXIMO DE RESPONSABILIDAD</w:t>
      </w:r>
      <w:r w:rsidRPr="00FA172D">
        <w:rPr>
          <w:rFonts w:ascii="Century Gothic" w:hAnsi="Century Gothic" w:cs="Arial"/>
          <w:sz w:val="20"/>
        </w:rPr>
        <w:t xml:space="preserve"> OPERA A PRIMER RIESGO Y EN LÍMITE ÚNICO Y COMBINADO.</w:t>
      </w:r>
    </w:p>
    <w:p w:rsidR="00B238CE" w:rsidRPr="00FA172D" w:rsidRDefault="00B238CE" w:rsidP="00B238CE">
      <w:pPr>
        <w:tabs>
          <w:tab w:val="left" w:pos="1100"/>
        </w:tabs>
        <w:jc w:val="both"/>
        <w:rPr>
          <w:rFonts w:ascii="Century Gothic" w:hAnsi="Century Gothic" w:cs="Arial"/>
          <w:sz w:val="20"/>
        </w:rPr>
      </w:pPr>
    </w:p>
    <w:p w:rsidR="00B238CE" w:rsidRPr="00FA172D" w:rsidRDefault="00B238CE" w:rsidP="00B238CE">
      <w:pPr>
        <w:tabs>
          <w:tab w:val="left" w:pos="1100"/>
        </w:tabs>
        <w:jc w:val="center"/>
        <w:rPr>
          <w:rFonts w:ascii="Century Gothic" w:hAnsi="Century Gothic" w:cs="Arial"/>
          <w:b/>
          <w:sz w:val="20"/>
        </w:rPr>
      </w:pPr>
      <w:r>
        <w:rPr>
          <w:rFonts w:ascii="Century Gothic" w:hAnsi="Century Gothic" w:cs="Arial"/>
          <w:b/>
          <w:sz w:val="20"/>
        </w:rPr>
        <w:t>LÍMITE MÁXIMO DE RESPONSABILIDAD</w:t>
      </w:r>
      <w:r w:rsidRPr="00FA172D">
        <w:rPr>
          <w:rFonts w:ascii="Century Gothic" w:hAnsi="Century Gothic" w:cs="Arial"/>
          <w:b/>
          <w:sz w:val="20"/>
        </w:rPr>
        <w:t xml:space="preserve">     $ 100,000.00 M.N. </w:t>
      </w:r>
    </w:p>
    <w:p w:rsidR="00B238CE" w:rsidRPr="00FA172D" w:rsidRDefault="00B238CE" w:rsidP="00B238CE">
      <w:pPr>
        <w:tabs>
          <w:tab w:val="left" w:pos="1100"/>
        </w:tabs>
        <w:jc w:val="center"/>
        <w:rPr>
          <w:rFonts w:ascii="Century Gothic" w:hAnsi="Century Gothic" w:cs="Arial"/>
          <w:b/>
          <w:sz w:val="20"/>
        </w:rPr>
      </w:pPr>
      <w:r w:rsidRPr="00FA172D">
        <w:rPr>
          <w:rFonts w:ascii="Century Gothic" w:hAnsi="Century Gothic" w:cs="Arial"/>
          <w:b/>
          <w:sz w:val="20"/>
        </w:rPr>
        <w:t>(CIEN MIL PESOS 00/100 MN)</w:t>
      </w:r>
      <w:r>
        <w:rPr>
          <w:rFonts w:ascii="Century Gothic" w:hAnsi="Century Gothic" w:cs="Arial"/>
          <w:b/>
          <w:sz w:val="20"/>
        </w:rPr>
        <w:t xml:space="preserve"> EN EL AGREGADO ANUAL</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RIESGOS Y BIENES CUBIERTOS MEDIANTE CONVENIO EXPRESO:</w:t>
      </w:r>
    </w:p>
    <w:p w:rsidR="00B238CE" w:rsidRPr="00FA172D" w:rsidRDefault="00B238CE" w:rsidP="00B238CE">
      <w:pPr>
        <w:ind w:right="99"/>
        <w:rPr>
          <w:rFonts w:ascii="Century Gothic" w:hAnsi="Century Gothic" w:cs="Arial"/>
          <w:b/>
          <w:sz w:val="20"/>
        </w:rPr>
      </w:pPr>
    </w:p>
    <w:p w:rsidR="00B238CE" w:rsidRPr="00FA172D" w:rsidRDefault="00B238CE" w:rsidP="00B238CE">
      <w:pPr>
        <w:numPr>
          <w:ilvl w:val="0"/>
          <w:numId w:val="39"/>
        </w:numPr>
        <w:ind w:right="99"/>
        <w:jc w:val="both"/>
        <w:rPr>
          <w:rFonts w:ascii="Century Gothic" w:hAnsi="Century Gothic" w:cs="Arial"/>
          <w:sz w:val="20"/>
        </w:rPr>
      </w:pPr>
      <w:r w:rsidRPr="00FA172D">
        <w:rPr>
          <w:rFonts w:ascii="Century Gothic" w:hAnsi="Century Gothic" w:cs="Arial"/>
          <w:sz w:val="20"/>
        </w:rPr>
        <w:t>ROBO CON VIOLENCIA Y/O ASALTO, ASÍ COMO LOS DAÑOS MATERIALES CAUSADOS POR EL ROBO.</w:t>
      </w:r>
    </w:p>
    <w:p w:rsidR="00B238CE" w:rsidRPr="00FA172D" w:rsidRDefault="00B238CE" w:rsidP="00B238CE">
      <w:pPr>
        <w:numPr>
          <w:ilvl w:val="0"/>
          <w:numId w:val="39"/>
        </w:numPr>
        <w:ind w:right="99"/>
        <w:jc w:val="both"/>
        <w:rPr>
          <w:rFonts w:ascii="Century Gothic" w:hAnsi="Century Gothic" w:cs="Arial"/>
          <w:sz w:val="20"/>
        </w:rPr>
      </w:pPr>
      <w:r w:rsidRPr="00FA172D">
        <w:rPr>
          <w:rFonts w:ascii="Century Gothic" w:hAnsi="Century Gothic" w:cs="Arial"/>
          <w:sz w:val="20"/>
        </w:rPr>
        <w:t>INCENDIO Y/O EXPLOSIÓN.</w:t>
      </w:r>
    </w:p>
    <w:p w:rsidR="00B238CE" w:rsidRPr="00FA172D" w:rsidRDefault="00B238CE" w:rsidP="00B238CE">
      <w:pPr>
        <w:numPr>
          <w:ilvl w:val="0"/>
          <w:numId w:val="39"/>
        </w:numPr>
        <w:ind w:right="99"/>
        <w:jc w:val="both"/>
        <w:rPr>
          <w:rFonts w:ascii="Century Gothic" w:hAnsi="Century Gothic" w:cs="Arial"/>
          <w:sz w:val="20"/>
        </w:rPr>
      </w:pPr>
      <w:r w:rsidRPr="00FA172D">
        <w:rPr>
          <w:rFonts w:ascii="Century Gothic" w:hAnsi="Century Gothic" w:cs="Arial"/>
          <w:sz w:val="20"/>
        </w:rPr>
        <w:t>INCAPACIDAD FÍSICA DE LA PERSONA PORTADORA, INCLUYENDO ASALTO Y/O PRESIÓN MORAL Y ACCIDENTES DEL VEHÍCULO.</w:t>
      </w:r>
    </w:p>
    <w:p w:rsidR="00B238CE" w:rsidRPr="00FA172D" w:rsidRDefault="00B238CE" w:rsidP="00B238CE">
      <w:pPr>
        <w:numPr>
          <w:ilvl w:val="0"/>
          <w:numId w:val="39"/>
        </w:numPr>
        <w:ind w:right="99"/>
        <w:jc w:val="both"/>
        <w:rPr>
          <w:rFonts w:ascii="Century Gothic" w:hAnsi="Century Gothic" w:cs="Arial"/>
          <w:sz w:val="20"/>
        </w:rPr>
      </w:pPr>
      <w:r w:rsidRPr="00FA172D">
        <w:rPr>
          <w:rFonts w:ascii="Century Gothic" w:hAnsi="Century Gothic" w:cs="Arial"/>
          <w:sz w:val="20"/>
        </w:rPr>
        <w:t>QUEDARAN CUBIERTOS CUANDO SE ENCUENTREN EN POSESIÓN DE SERVIDORES PÚBLICOS ADSCRITOS PARA GASTOS CON UN SUB LÍMITE DE $10,000.00 M.N.  POR PERSONA.</w:t>
      </w:r>
    </w:p>
    <w:p w:rsidR="00B238CE" w:rsidRPr="00FA172D" w:rsidRDefault="00B238CE" w:rsidP="00B238CE">
      <w:pPr>
        <w:numPr>
          <w:ilvl w:val="0"/>
          <w:numId w:val="39"/>
        </w:numPr>
        <w:ind w:right="99"/>
        <w:jc w:val="both"/>
        <w:rPr>
          <w:rFonts w:ascii="Century Gothic" w:hAnsi="Century Gothic" w:cs="Arial"/>
          <w:sz w:val="20"/>
        </w:rPr>
      </w:pPr>
      <w:r w:rsidRPr="00FA172D">
        <w:rPr>
          <w:rFonts w:ascii="Century Gothic" w:hAnsi="Century Gothic" w:cs="Arial"/>
          <w:sz w:val="20"/>
        </w:rPr>
        <w:t>SE AMPARA EFECTIVO Y/O VALORES NEGOCIABLES EN CAJONES, GAVETAS, ARCHIVEROS O SIMILARES CERRADOS CON LLAVE CON SUBLÍMITE DURANTE LA VIGENCIA DE $100,000.00 M.N.</w:t>
      </w:r>
    </w:p>
    <w:p w:rsidR="00B238CE" w:rsidRPr="00FA172D" w:rsidRDefault="00B238CE" w:rsidP="00B238CE">
      <w:pPr>
        <w:numPr>
          <w:ilvl w:val="0"/>
          <w:numId w:val="39"/>
        </w:numPr>
        <w:ind w:right="99"/>
        <w:jc w:val="both"/>
        <w:rPr>
          <w:rFonts w:ascii="Century Gothic" w:hAnsi="Century Gothic" w:cs="Arial"/>
          <w:sz w:val="20"/>
        </w:rPr>
      </w:pPr>
      <w:r w:rsidRPr="00FA172D">
        <w:rPr>
          <w:rFonts w:ascii="Century Gothic" w:hAnsi="Century Gothic" w:cs="Arial"/>
          <w:sz w:val="20"/>
        </w:rPr>
        <w:t xml:space="preserve">SE CUBRE DINERO EN PODER DE MENSAJEROS, PAGADORES Y/O COBRADORES, SERVIDORES PÚBLICOS, EMPLEADOS Y/O PERSONAL AUTORIZADO, SIN RESTRICCIÓN DE HORARIO O LUGAR. </w:t>
      </w:r>
    </w:p>
    <w:p w:rsidR="00B238CE" w:rsidRPr="00FA172D" w:rsidRDefault="00B238CE" w:rsidP="00B238CE">
      <w:pPr>
        <w:ind w:left="360" w:right="99"/>
        <w:jc w:val="both"/>
        <w:rPr>
          <w:rFonts w:ascii="Century Gothic" w:hAnsi="Century Gothic" w:cs="Arial"/>
          <w:sz w:val="20"/>
        </w:rPr>
      </w:pPr>
    </w:p>
    <w:p w:rsidR="00B238CE" w:rsidRPr="00FA172D" w:rsidRDefault="00B238CE" w:rsidP="00B238CE">
      <w:pPr>
        <w:tabs>
          <w:tab w:val="left" w:pos="1100"/>
        </w:tabs>
        <w:rPr>
          <w:rFonts w:ascii="Century Gothic" w:hAnsi="Century Gothic" w:cs="Arial"/>
          <w:sz w:val="20"/>
        </w:rPr>
      </w:pPr>
      <w:r w:rsidRPr="00FA172D">
        <w:rPr>
          <w:rFonts w:ascii="Century Gothic" w:hAnsi="Century Gothic" w:cs="Arial"/>
          <w:b/>
          <w:sz w:val="20"/>
        </w:rPr>
        <w:t>DEDUCIBLE:</w:t>
      </w:r>
      <w:r w:rsidRPr="00FA172D">
        <w:rPr>
          <w:rFonts w:ascii="Century Gothic" w:hAnsi="Century Gothic" w:cs="Arial"/>
          <w:sz w:val="20"/>
        </w:rPr>
        <w:tab/>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rPr>
          <w:rFonts w:ascii="Century Gothic" w:hAnsi="Century Gothic" w:cs="Arial"/>
          <w:sz w:val="20"/>
        </w:rPr>
      </w:pPr>
      <w:r w:rsidRPr="00FA172D">
        <w:rPr>
          <w:rFonts w:ascii="Century Gothic" w:hAnsi="Century Gothic" w:cs="Arial"/>
          <w:sz w:val="20"/>
        </w:rPr>
        <w:t>10% SOBRE PÉRDIDA CON MÍNIMO DE $5</w:t>
      </w:r>
      <w:proofErr w:type="gramStart"/>
      <w:r w:rsidRPr="00FA172D">
        <w:rPr>
          <w:rFonts w:ascii="Century Gothic" w:hAnsi="Century Gothic" w:cs="Arial"/>
          <w:sz w:val="20"/>
        </w:rPr>
        <w:t>,000,00</w:t>
      </w:r>
      <w:proofErr w:type="gramEnd"/>
      <w:r w:rsidRPr="00FA172D">
        <w:rPr>
          <w:rFonts w:ascii="Century Gothic" w:hAnsi="Century Gothic" w:cs="Arial"/>
          <w:sz w:val="20"/>
        </w:rPr>
        <w:t xml:space="preserve"> M.N. (CINCO MIL PESOS 00/100 MN).</w:t>
      </w:r>
    </w:p>
    <w:p w:rsidR="00B238CE" w:rsidRPr="00FA172D" w:rsidRDefault="00B238CE" w:rsidP="00B238CE">
      <w:pPr>
        <w:tabs>
          <w:tab w:val="left" w:pos="1100"/>
        </w:tabs>
        <w:rPr>
          <w:rFonts w:ascii="Century Gothic" w:hAnsi="Century Gothic" w:cs="Arial"/>
          <w:sz w:val="20"/>
        </w:rPr>
      </w:pPr>
      <w:r w:rsidRPr="00FA172D">
        <w:rPr>
          <w:rFonts w:ascii="Century Gothic" w:hAnsi="Century Gothic" w:cs="Arial"/>
          <w:sz w:val="20"/>
        </w:rPr>
        <w:t>DINERO EN PODER DE SERVIDORES PÚBLICOS PARA GASTOS: 10% SOBRE LA PÉRDIDA CON MÍNIMO DE 20</w:t>
      </w:r>
      <w:r>
        <w:rPr>
          <w:rFonts w:ascii="Century Gothic" w:hAnsi="Century Gothic" w:cs="Arial"/>
          <w:sz w:val="20"/>
        </w:rPr>
        <w:t xml:space="preserve"> UMA</w:t>
      </w:r>
      <w:r w:rsidRPr="00FA172D">
        <w:rPr>
          <w:rFonts w:ascii="Century Gothic" w:hAnsi="Century Gothic" w:cs="Arial"/>
          <w:sz w:val="20"/>
        </w:rPr>
        <w:t>.</w:t>
      </w:r>
    </w:p>
    <w:p w:rsidR="00B238CE" w:rsidRPr="00FA172D" w:rsidRDefault="00B238CE" w:rsidP="00B238CE">
      <w:pPr>
        <w:tabs>
          <w:tab w:val="left" w:pos="1100"/>
        </w:tabs>
        <w:rPr>
          <w:rFonts w:ascii="Century Gothic" w:hAnsi="Century Gothic" w:cs="Arial"/>
          <w:b/>
          <w:sz w:val="20"/>
        </w:rPr>
      </w:pPr>
    </w:p>
    <w:p w:rsidR="00B238CE" w:rsidRPr="00FA172D" w:rsidRDefault="00B238CE" w:rsidP="00B238CE">
      <w:pPr>
        <w:ind w:right="99"/>
        <w:jc w:val="both"/>
        <w:rPr>
          <w:rFonts w:ascii="Century Gothic" w:hAnsi="Century Gothic" w:cs="Arial"/>
          <w:b/>
          <w:sz w:val="20"/>
        </w:rPr>
      </w:pPr>
      <w:r w:rsidRPr="00FA172D">
        <w:rPr>
          <w:rFonts w:ascii="Century Gothic" w:hAnsi="Century Gothic" w:cs="Arial"/>
          <w:b/>
          <w:sz w:val="20"/>
        </w:rPr>
        <w:t>RIESGOS EXCLUIDOS</w:t>
      </w:r>
    </w:p>
    <w:p w:rsidR="00B238CE" w:rsidRPr="00FA172D" w:rsidRDefault="00B238CE" w:rsidP="00B238CE">
      <w:pPr>
        <w:ind w:right="99"/>
        <w:jc w:val="both"/>
        <w:rPr>
          <w:rFonts w:ascii="Century Gothic" w:hAnsi="Century Gothic" w:cs="Arial"/>
          <w:sz w:val="20"/>
        </w:rPr>
      </w:pPr>
    </w:p>
    <w:p w:rsidR="00B238CE" w:rsidRPr="00FA172D" w:rsidRDefault="00B238CE" w:rsidP="00B238CE">
      <w:pPr>
        <w:numPr>
          <w:ilvl w:val="0"/>
          <w:numId w:val="40"/>
        </w:numPr>
        <w:ind w:right="99"/>
        <w:jc w:val="both"/>
        <w:rPr>
          <w:rFonts w:ascii="Century Gothic" w:hAnsi="Century Gothic" w:cs="Arial"/>
          <w:sz w:val="20"/>
        </w:rPr>
      </w:pPr>
      <w:r w:rsidRPr="00FA172D">
        <w:rPr>
          <w:rFonts w:ascii="Century Gothic" w:hAnsi="Century Gothic" w:cs="Arial"/>
          <w:sz w:val="20"/>
        </w:rPr>
        <w:t>FRAUDE, ROBO, ASALTO O ABUSO DE CONFIANZA COMETIDOS POR SERVIDORES PÚBLICOS ADSCRITOS DEL ASEGURADO, SEA QUE ACTÚEN POR SI SOLO O DE ACUERDO CON OTRAS PERSONAS.</w:t>
      </w:r>
    </w:p>
    <w:p w:rsidR="00B238CE" w:rsidRPr="00FA172D" w:rsidRDefault="00B238CE" w:rsidP="00B238CE">
      <w:pPr>
        <w:numPr>
          <w:ilvl w:val="0"/>
          <w:numId w:val="40"/>
        </w:numPr>
        <w:ind w:right="99"/>
        <w:jc w:val="both"/>
        <w:rPr>
          <w:rFonts w:ascii="Century Gothic" w:hAnsi="Century Gothic" w:cs="Arial"/>
          <w:sz w:val="20"/>
        </w:rPr>
      </w:pPr>
      <w:r w:rsidRPr="00FA172D">
        <w:rPr>
          <w:rFonts w:ascii="Century Gothic" w:hAnsi="Century Gothic" w:cs="Arial"/>
          <w:sz w:val="20"/>
        </w:rPr>
        <w:t>PÉRDIDA DIRECTAMENTE CAUSADA POR HUELGUISTAS O PERSONAS QUE TOMEN PARTE EN DISTURBIOS DE CARÁCTER OBRERO, MOTINES, ALBOROTOS POPULARES O VANDALISMO, DURANTE LA REALIZACIÓN DE TALES ACTOS.</w:t>
      </w:r>
    </w:p>
    <w:p w:rsidR="00B238CE" w:rsidRPr="00FA172D" w:rsidRDefault="00B238CE" w:rsidP="00B238CE">
      <w:pPr>
        <w:numPr>
          <w:ilvl w:val="0"/>
          <w:numId w:val="40"/>
        </w:numPr>
        <w:ind w:right="99"/>
        <w:jc w:val="both"/>
        <w:rPr>
          <w:rFonts w:ascii="Century Gothic" w:hAnsi="Century Gothic" w:cs="Arial"/>
          <w:sz w:val="20"/>
        </w:rPr>
      </w:pPr>
      <w:r w:rsidRPr="00FA172D">
        <w:rPr>
          <w:rFonts w:ascii="Century Gothic" w:hAnsi="Century Gothic" w:cs="Arial"/>
          <w:sz w:val="20"/>
        </w:rPr>
        <w:t>CUANDO PROVENGAN DE SINIESTROS CAUSADOS POR DOLO MALA FE O CULPA GRAVE DEL ASEGURADO.</w:t>
      </w:r>
    </w:p>
    <w:p w:rsidR="00B238CE" w:rsidRPr="00FA172D" w:rsidRDefault="00B238CE" w:rsidP="00B238CE">
      <w:pPr>
        <w:numPr>
          <w:ilvl w:val="0"/>
          <w:numId w:val="40"/>
        </w:numPr>
        <w:ind w:right="99"/>
        <w:jc w:val="both"/>
        <w:rPr>
          <w:rFonts w:ascii="Century Gothic" w:hAnsi="Century Gothic" w:cs="Arial"/>
          <w:sz w:val="20"/>
        </w:rPr>
      </w:pPr>
      <w:r w:rsidRPr="00FA172D">
        <w:rPr>
          <w:rFonts w:ascii="Century Gothic" w:hAnsi="Century Gothic" w:cs="Arial"/>
          <w:sz w:val="20"/>
        </w:rPr>
        <w:t>LINGOTES DE ORO Y PLATA, ALHAJAS Y PEDRERÍA QUE NO ESTÉ MONTADA.</w:t>
      </w:r>
    </w:p>
    <w:p w:rsidR="00B238CE" w:rsidRPr="00FA172D" w:rsidRDefault="00B238CE" w:rsidP="00B238CE">
      <w:pPr>
        <w:numPr>
          <w:ilvl w:val="0"/>
          <w:numId w:val="40"/>
        </w:numPr>
        <w:autoSpaceDE w:val="0"/>
        <w:autoSpaceDN w:val="0"/>
        <w:ind w:right="99"/>
        <w:jc w:val="both"/>
        <w:rPr>
          <w:rFonts w:ascii="Century Gothic" w:hAnsi="Century Gothic" w:cs="Arial"/>
          <w:sz w:val="20"/>
        </w:rPr>
      </w:pPr>
      <w:r w:rsidRPr="00FA172D">
        <w:rPr>
          <w:rFonts w:ascii="Century Gothic" w:hAnsi="Century Gothic" w:cs="Arial"/>
          <w:sz w:val="20"/>
        </w:rPr>
        <w:t>DESAPARICIÓN MISTERIOSA DE LOS BIENES Y/O EXTRAVÍO.</w:t>
      </w:r>
    </w:p>
    <w:p w:rsidR="00B238CE" w:rsidRDefault="00B238CE" w:rsidP="00B238CE">
      <w:pPr>
        <w:numPr>
          <w:ilvl w:val="0"/>
          <w:numId w:val="40"/>
        </w:numPr>
        <w:autoSpaceDE w:val="0"/>
        <w:autoSpaceDN w:val="0"/>
        <w:ind w:right="99"/>
        <w:jc w:val="both"/>
        <w:rPr>
          <w:rFonts w:ascii="Century Gothic" w:hAnsi="Century Gothic" w:cs="Arial"/>
          <w:sz w:val="20"/>
        </w:rPr>
      </w:pPr>
      <w:r w:rsidRPr="00FA172D">
        <w:rPr>
          <w:rFonts w:ascii="Century Gothic" w:hAnsi="Century Gothic" w:cs="Arial"/>
          <w:sz w:val="20"/>
        </w:rPr>
        <w:t>FALTANTES O ERRORES CONTABLES</w:t>
      </w:r>
    </w:p>
    <w:p w:rsidR="00B238CE" w:rsidRPr="00FA172D" w:rsidRDefault="00B238CE" w:rsidP="00B238CE">
      <w:pPr>
        <w:tabs>
          <w:tab w:val="left" w:pos="1100"/>
        </w:tabs>
        <w:rPr>
          <w:rFonts w:ascii="Century Gothic" w:hAnsi="Century Gothic" w:cs="Arial"/>
          <w:b/>
          <w:sz w:val="20"/>
        </w:rPr>
      </w:pPr>
    </w:p>
    <w:p w:rsidR="00B238CE" w:rsidRPr="00FA172D" w:rsidRDefault="00B238CE" w:rsidP="00B238CE">
      <w:pPr>
        <w:pStyle w:val="Prrafodelista"/>
        <w:numPr>
          <w:ilvl w:val="1"/>
          <w:numId w:val="37"/>
        </w:numPr>
        <w:tabs>
          <w:tab w:val="left" w:pos="1100"/>
        </w:tabs>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SECCIÓN VIII.- ROTURA DE CRISTALES:</w:t>
      </w:r>
    </w:p>
    <w:p w:rsidR="00B238CE" w:rsidRPr="00FA172D" w:rsidRDefault="00B238CE" w:rsidP="00B238CE">
      <w:pPr>
        <w:tabs>
          <w:tab w:val="left" w:pos="1100"/>
        </w:tabs>
        <w:rPr>
          <w:rFonts w:ascii="Century Gothic" w:hAnsi="Century Gothic" w:cs="Arial"/>
          <w:b/>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 xml:space="preserve">SE CUBREN LAS PÉRDIDAS O DAÑOS MATERIALES DE LOS CRISTALES CON ESPESOR MÍNIMO DE 4MM., DOMOS Y VITRALES, PROPIEDAD DEL ASEGURADO O BAJO SU CUSTODIA O RESPONSABILIDAD, ASÍ COMO SU INSTALACIÓN. </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jc w:val="center"/>
        <w:rPr>
          <w:rFonts w:ascii="Century Gothic" w:hAnsi="Century Gothic" w:cs="Arial"/>
          <w:b/>
          <w:sz w:val="20"/>
        </w:rPr>
      </w:pPr>
      <w:r>
        <w:rPr>
          <w:rFonts w:ascii="Century Gothic" w:hAnsi="Century Gothic" w:cs="Arial"/>
          <w:b/>
          <w:sz w:val="20"/>
        </w:rPr>
        <w:t>LÍMITE MÁXIMO DE RESPONSABILIDAD</w:t>
      </w:r>
      <w:r w:rsidRPr="00FA172D">
        <w:rPr>
          <w:rFonts w:ascii="Century Gothic" w:hAnsi="Century Gothic" w:cs="Arial"/>
          <w:b/>
          <w:sz w:val="20"/>
        </w:rPr>
        <w:t xml:space="preserve">     $ 100,000.00 M.N. </w:t>
      </w:r>
    </w:p>
    <w:p w:rsidR="00B238CE" w:rsidRPr="00FA172D" w:rsidRDefault="00B238CE" w:rsidP="00B238CE">
      <w:pPr>
        <w:tabs>
          <w:tab w:val="left" w:pos="1100"/>
        </w:tabs>
        <w:jc w:val="center"/>
        <w:rPr>
          <w:rFonts w:ascii="Century Gothic" w:hAnsi="Century Gothic" w:cs="Arial"/>
          <w:b/>
          <w:sz w:val="20"/>
        </w:rPr>
      </w:pPr>
      <w:r w:rsidRPr="00FA172D">
        <w:rPr>
          <w:rFonts w:ascii="Century Gothic" w:hAnsi="Century Gothic" w:cs="Arial"/>
          <w:b/>
          <w:sz w:val="20"/>
        </w:rPr>
        <w:t>(CIEN MIL PESOS 00/100 MN)</w:t>
      </w:r>
      <w:r>
        <w:rPr>
          <w:rFonts w:ascii="Century Gothic" w:hAnsi="Century Gothic" w:cs="Arial"/>
          <w:b/>
          <w:sz w:val="20"/>
        </w:rPr>
        <w:t xml:space="preserve"> EN EL AGREGADO ANUAL</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jc w:val="both"/>
        <w:rPr>
          <w:rFonts w:ascii="Century Gothic" w:hAnsi="Century Gothic" w:cs="Arial"/>
          <w:sz w:val="20"/>
        </w:rPr>
      </w:pPr>
      <w:r w:rsidRPr="00134A9B">
        <w:rPr>
          <w:rFonts w:ascii="Century Gothic" w:hAnsi="Century Gothic" w:cs="Arial"/>
          <w:sz w:val="20"/>
        </w:rPr>
        <w:lastRenderedPageBreak/>
        <w:t xml:space="preserve">EL LÍMITE MÁXIMO DE RESPONSABILIDAD </w:t>
      </w:r>
      <w:r w:rsidRPr="00FA172D">
        <w:rPr>
          <w:rFonts w:ascii="Century Gothic" w:hAnsi="Century Gothic" w:cs="Arial"/>
          <w:sz w:val="20"/>
        </w:rPr>
        <w:t>CUBRE LÍMITE ÚNICO Y COMBINADO PARA TODAS LAS UBICACIONES Y OPERA A PRIMER RIESGO.</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RIESGOS Y BIENES CUBIERTOS MEDIANTE CONVENIO EXPRESO:</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numPr>
          <w:ilvl w:val="0"/>
          <w:numId w:val="10"/>
        </w:numPr>
        <w:rPr>
          <w:rFonts w:ascii="Century Gothic" w:hAnsi="Century Gothic" w:cs="Arial"/>
          <w:sz w:val="20"/>
        </w:rPr>
      </w:pPr>
      <w:r w:rsidRPr="00FA172D">
        <w:rPr>
          <w:rFonts w:ascii="Century Gothic" w:hAnsi="Century Gothic" w:cs="Arial"/>
          <w:sz w:val="20"/>
        </w:rPr>
        <w:t>POR REMOCIÓN DEL CRISTAL Y/O DOMO MIENTRAS NO QUEDE DEBIDAMENTE COLOCADO.</w:t>
      </w:r>
    </w:p>
    <w:p w:rsidR="00B238CE" w:rsidRPr="00FA172D" w:rsidRDefault="00B238CE" w:rsidP="00B238CE">
      <w:pPr>
        <w:numPr>
          <w:ilvl w:val="0"/>
          <w:numId w:val="10"/>
        </w:numPr>
        <w:rPr>
          <w:rFonts w:ascii="Century Gothic" w:hAnsi="Century Gothic" w:cs="Arial"/>
          <w:sz w:val="20"/>
        </w:rPr>
      </w:pPr>
      <w:r w:rsidRPr="00FA172D">
        <w:rPr>
          <w:rFonts w:ascii="Century Gothic" w:hAnsi="Century Gothic" w:cs="Arial"/>
          <w:sz w:val="20"/>
        </w:rPr>
        <w:t>AL DECORADO DEL CRISTAL (TALES COMO PLATEADO, DORADO, TEÑIDO, PINTADO, GRABADO, CORTE, RÓTULOS Y ANÁLOGOS) O A SUS MARCOS.</w:t>
      </w:r>
    </w:p>
    <w:p w:rsidR="00B238CE" w:rsidRPr="00FA172D" w:rsidRDefault="00B238CE" w:rsidP="00B238CE">
      <w:pPr>
        <w:numPr>
          <w:ilvl w:val="0"/>
          <w:numId w:val="10"/>
        </w:numPr>
        <w:rPr>
          <w:rFonts w:ascii="Century Gothic" w:hAnsi="Century Gothic" w:cs="Arial"/>
          <w:sz w:val="20"/>
        </w:rPr>
      </w:pPr>
      <w:r w:rsidRPr="00FA172D">
        <w:rPr>
          <w:rFonts w:ascii="Century Gothic" w:hAnsi="Century Gothic" w:cs="Arial"/>
          <w:sz w:val="20"/>
        </w:rPr>
        <w:t>POR REPARACIONES, ALTERACIONES, MEJORAS Y/O PINTURAS DEL LOCAL AQUÍ DESCRITO Y/O DEL CRISTAL O DOMO ASEGURADOS.</w:t>
      </w:r>
    </w:p>
    <w:p w:rsidR="00B238CE" w:rsidRPr="00FA172D" w:rsidRDefault="00B238CE" w:rsidP="00B238CE">
      <w:pPr>
        <w:numPr>
          <w:ilvl w:val="0"/>
          <w:numId w:val="10"/>
        </w:numPr>
        <w:rPr>
          <w:rFonts w:ascii="Century Gothic" w:hAnsi="Century Gothic" w:cs="Arial"/>
          <w:sz w:val="20"/>
        </w:rPr>
      </w:pPr>
      <w:r w:rsidRPr="00FA172D">
        <w:rPr>
          <w:rFonts w:ascii="Century Gothic" w:hAnsi="Century Gothic" w:cs="Arial"/>
          <w:sz w:val="20"/>
        </w:rPr>
        <w:t>CRISTALES PERTENECIENTES A LOS CONTENIDOS COMO ESPEJOS, CUBIERTAS Y LUNAS, ASÍ COMO LOS DOMOS Y TRAGALUCES.</w:t>
      </w:r>
    </w:p>
    <w:p w:rsidR="00B238CE" w:rsidRDefault="00B238CE" w:rsidP="00B238CE">
      <w:pPr>
        <w:numPr>
          <w:ilvl w:val="0"/>
          <w:numId w:val="10"/>
        </w:numPr>
        <w:ind w:right="99"/>
        <w:rPr>
          <w:rFonts w:ascii="Century Gothic" w:hAnsi="Century Gothic" w:cs="Arial"/>
          <w:sz w:val="20"/>
        </w:rPr>
      </w:pPr>
      <w:r w:rsidRPr="00FA172D">
        <w:rPr>
          <w:rFonts w:ascii="Century Gothic" w:hAnsi="Century Gothic" w:cs="Arial"/>
          <w:sz w:val="20"/>
        </w:rPr>
        <w:t>MANIOBRAS DE CARGA Y DESCARGA</w:t>
      </w:r>
    </w:p>
    <w:p w:rsidR="00B238CE" w:rsidRPr="00FA172D" w:rsidRDefault="00B238CE" w:rsidP="00B238CE">
      <w:pPr>
        <w:numPr>
          <w:ilvl w:val="0"/>
          <w:numId w:val="10"/>
        </w:numPr>
        <w:ind w:right="99"/>
        <w:rPr>
          <w:rFonts w:ascii="Century Gothic" w:hAnsi="Century Gothic" w:cs="Arial"/>
          <w:sz w:val="20"/>
        </w:rPr>
      </w:pPr>
      <w:r>
        <w:rPr>
          <w:rFonts w:ascii="Century Gothic" w:hAnsi="Century Gothic" w:cs="Arial"/>
          <w:sz w:val="20"/>
        </w:rPr>
        <w:t>DAÑOS A CAUSA DE SISMOS Y/O FENÓMENOS HIDROMETEOROLÓGICOS.</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 xml:space="preserve">DEDUCIBLE: </w:t>
      </w:r>
      <w:r w:rsidRPr="00FA172D">
        <w:rPr>
          <w:rFonts w:ascii="Century Gothic" w:hAnsi="Century Gothic" w:cs="Arial"/>
          <w:sz w:val="20"/>
        </w:rPr>
        <w:t>SIN DEDUCIBLE</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EXCLUSIONES</w:t>
      </w:r>
    </w:p>
    <w:p w:rsidR="00B238CE" w:rsidRPr="00FA172D" w:rsidRDefault="00B238CE" w:rsidP="00B238CE">
      <w:pPr>
        <w:ind w:right="99"/>
        <w:rPr>
          <w:rFonts w:ascii="Century Gothic" w:hAnsi="Century Gothic" w:cs="Arial"/>
          <w:b/>
          <w:sz w:val="20"/>
        </w:rPr>
      </w:pPr>
    </w:p>
    <w:p w:rsidR="00B238CE" w:rsidRPr="00FA172D" w:rsidRDefault="00B238CE" w:rsidP="00B238CE">
      <w:pPr>
        <w:numPr>
          <w:ilvl w:val="0"/>
          <w:numId w:val="41"/>
        </w:numPr>
        <w:ind w:right="99"/>
        <w:rPr>
          <w:rFonts w:ascii="Century Gothic" w:hAnsi="Century Gothic" w:cs="Arial"/>
          <w:sz w:val="20"/>
        </w:rPr>
      </w:pPr>
      <w:r w:rsidRPr="00FA172D">
        <w:rPr>
          <w:rFonts w:ascii="Century Gothic" w:hAnsi="Century Gothic" w:cs="Arial"/>
          <w:sz w:val="20"/>
        </w:rPr>
        <w:t>PÉRDIDA O DAÑOS MATERIALES A CRISTALES DE ESPESOR MENOR A 4 MM.</w:t>
      </w:r>
    </w:p>
    <w:p w:rsidR="00B238CE" w:rsidRPr="00FA172D" w:rsidRDefault="00B238CE" w:rsidP="00B238CE">
      <w:pPr>
        <w:numPr>
          <w:ilvl w:val="0"/>
          <w:numId w:val="41"/>
        </w:numPr>
        <w:ind w:right="99"/>
        <w:rPr>
          <w:rFonts w:ascii="Century Gothic" w:hAnsi="Century Gothic" w:cs="Arial"/>
          <w:sz w:val="20"/>
        </w:rPr>
      </w:pPr>
      <w:r w:rsidRPr="00FA172D">
        <w:rPr>
          <w:rFonts w:ascii="Century Gothic" w:hAnsi="Century Gothic" w:cs="Arial"/>
          <w:sz w:val="20"/>
        </w:rPr>
        <w:t>DAÑOS POR RASPADURAS, RALLADURAS U OTROS DEFECTOS SUPERFICIALES.</w:t>
      </w:r>
    </w:p>
    <w:p w:rsidR="00B238CE" w:rsidRPr="00FA172D" w:rsidRDefault="00B238CE" w:rsidP="00B238CE">
      <w:pPr>
        <w:numPr>
          <w:ilvl w:val="0"/>
          <w:numId w:val="41"/>
        </w:numPr>
        <w:ind w:right="99"/>
        <w:rPr>
          <w:rFonts w:ascii="Century Gothic" w:hAnsi="Century Gothic" w:cs="Arial"/>
          <w:b/>
          <w:sz w:val="20"/>
        </w:rPr>
      </w:pPr>
      <w:r w:rsidRPr="00FA172D">
        <w:rPr>
          <w:rFonts w:ascii="Century Gothic" w:hAnsi="Century Gothic" w:cs="Arial"/>
          <w:sz w:val="20"/>
        </w:rPr>
        <w:t>CUANDO EL SINIESTRO PROVENGA DE DOLO, MALA FE O CULPA GRAVE</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pStyle w:val="Prrafodelista"/>
        <w:numPr>
          <w:ilvl w:val="1"/>
          <w:numId w:val="37"/>
        </w:numPr>
        <w:tabs>
          <w:tab w:val="left" w:pos="709"/>
        </w:tabs>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SECCIÓN IX.- SEGURO DE TRANSPORTE DE BIENES</w:t>
      </w:r>
    </w:p>
    <w:p w:rsidR="00B238CE" w:rsidRPr="00FA172D" w:rsidRDefault="00B238CE" w:rsidP="00B238CE">
      <w:pPr>
        <w:numPr>
          <w:ilvl w:val="12"/>
          <w:numId w:val="0"/>
        </w:numPr>
        <w:ind w:right="99"/>
        <w:jc w:val="both"/>
        <w:rPr>
          <w:rFonts w:ascii="Century Gothic" w:hAnsi="Century Gothic" w:cs="Arial"/>
          <w:sz w:val="20"/>
        </w:rPr>
      </w:pPr>
    </w:p>
    <w:p w:rsidR="00B238CE" w:rsidRPr="00FA172D" w:rsidRDefault="00B238CE" w:rsidP="00B238CE">
      <w:pPr>
        <w:numPr>
          <w:ilvl w:val="12"/>
          <w:numId w:val="0"/>
        </w:numPr>
        <w:ind w:right="99"/>
        <w:jc w:val="both"/>
        <w:rPr>
          <w:rFonts w:ascii="Century Gothic" w:hAnsi="Century Gothic" w:cs="Arial"/>
          <w:sz w:val="20"/>
        </w:rPr>
      </w:pPr>
      <w:r w:rsidRPr="00FA172D">
        <w:rPr>
          <w:rFonts w:ascii="Century Gothic" w:hAnsi="Century Gothic" w:cs="Arial"/>
          <w:sz w:val="20"/>
        </w:rPr>
        <w:t xml:space="preserve">SE CUBRE TODOS Y CADA UNO DE LOS EMBARQUES QUE SEAN PROPIEDAD O QUE ESTÉN BAJO LA RESPONSABILIDAD, CUIDADO, CONTROL O CUSTODIA DEL ASEGURADO Y/O SOBRE LOS QUE TENGA INTERÉS ASEGURABLE, YA SEA QUE SE TRATE DE BIENES NUEVOS O USADOS DE CUALQUIER TIPO. </w:t>
      </w:r>
    </w:p>
    <w:p w:rsidR="00B238CE" w:rsidRPr="00FA172D" w:rsidRDefault="00B238CE" w:rsidP="00B238CE">
      <w:pPr>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PARA EFECTOS DE LA PRESENTE PÓLIZA, LA SUMA ASEGURADA SERÁ ÉL LÍMITE MÁXIMO DE RESPONSABILIDAD DE LA ASEGURADORA POR EVENTO.</w:t>
      </w:r>
    </w:p>
    <w:p w:rsidR="00B238CE" w:rsidRPr="00FA172D" w:rsidRDefault="00B238CE" w:rsidP="00B238CE">
      <w:pPr>
        <w:tabs>
          <w:tab w:val="left" w:pos="1100"/>
        </w:tabs>
        <w:ind w:right="99"/>
        <w:jc w:val="both"/>
        <w:rPr>
          <w:rFonts w:ascii="Century Gothic" w:hAnsi="Century Gothic" w:cs="Arial"/>
          <w:sz w:val="20"/>
        </w:rPr>
      </w:pPr>
    </w:p>
    <w:p w:rsidR="00B238CE" w:rsidRPr="00FA172D" w:rsidRDefault="00B238CE" w:rsidP="00B238CE">
      <w:pPr>
        <w:tabs>
          <w:tab w:val="left" w:pos="1100"/>
        </w:tabs>
        <w:jc w:val="center"/>
        <w:rPr>
          <w:rFonts w:ascii="Century Gothic" w:hAnsi="Century Gothic" w:cs="Arial"/>
          <w:b/>
          <w:sz w:val="20"/>
        </w:rPr>
      </w:pPr>
      <w:r>
        <w:rPr>
          <w:rFonts w:ascii="Century Gothic" w:hAnsi="Century Gothic" w:cs="Arial"/>
          <w:b/>
          <w:sz w:val="20"/>
        </w:rPr>
        <w:t>LÍMITE MÁXIMO DE RESPONSABILIDAD</w:t>
      </w:r>
      <w:r w:rsidRPr="00FA172D">
        <w:rPr>
          <w:rFonts w:ascii="Century Gothic" w:hAnsi="Century Gothic" w:cs="Arial"/>
          <w:b/>
          <w:sz w:val="20"/>
        </w:rPr>
        <w:t xml:space="preserve"> A PRONOSTICO ANUAL: $ 30</w:t>
      </w:r>
      <w:proofErr w:type="gramStart"/>
      <w:r w:rsidRPr="00FA172D">
        <w:rPr>
          <w:rFonts w:ascii="Century Gothic" w:hAnsi="Century Gothic" w:cs="Arial"/>
          <w:b/>
          <w:sz w:val="20"/>
        </w:rPr>
        <w:t>,000,000.00</w:t>
      </w:r>
      <w:proofErr w:type="gramEnd"/>
      <w:r w:rsidRPr="00FA172D">
        <w:rPr>
          <w:rFonts w:ascii="Century Gothic" w:hAnsi="Century Gothic" w:cs="Arial"/>
          <w:b/>
          <w:sz w:val="20"/>
        </w:rPr>
        <w:t xml:space="preserve"> M.N. </w:t>
      </w:r>
    </w:p>
    <w:p w:rsidR="00B238CE" w:rsidRPr="00FA172D" w:rsidRDefault="00B238CE" w:rsidP="00B238CE">
      <w:pPr>
        <w:tabs>
          <w:tab w:val="left" w:pos="1100"/>
        </w:tabs>
        <w:jc w:val="center"/>
        <w:rPr>
          <w:rFonts w:ascii="Century Gothic" w:hAnsi="Century Gothic" w:cs="Arial"/>
          <w:b/>
          <w:sz w:val="20"/>
        </w:rPr>
      </w:pPr>
      <w:r w:rsidRPr="00FA172D">
        <w:rPr>
          <w:rFonts w:ascii="Century Gothic" w:hAnsi="Century Gothic" w:cs="Arial"/>
          <w:b/>
          <w:sz w:val="20"/>
        </w:rPr>
        <w:t>(TREINTA MILLÓNES DE PESOS 00/100 M.N.)</w:t>
      </w:r>
    </w:p>
    <w:p w:rsidR="00B238CE" w:rsidRPr="00FA172D" w:rsidRDefault="00B238CE" w:rsidP="00B238CE">
      <w:pPr>
        <w:rPr>
          <w:rFonts w:ascii="Century Gothic" w:hAnsi="Century Gothic" w:cs="Arial"/>
          <w:sz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459"/>
      </w:tblGrid>
      <w:tr w:rsidR="00B238CE" w:rsidRPr="00FA172D" w:rsidTr="00892226">
        <w:trPr>
          <w:trHeight w:val="434"/>
        </w:trPr>
        <w:tc>
          <w:tcPr>
            <w:tcW w:w="3331" w:type="dxa"/>
            <w:vAlign w:val="center"/>
          </w:tcPr>
          <w:p w:rsidR="00B238CE" w:rsidRPr="00FA172D" w:rsidRDefault="00B238CE" w:rsidP="00892226">
            <w:pPr>
              <w:ind w:right="99"/>
              <w:jc w:val="center"/>
              <w:rPr>
                <w:rFonts w:ascii="Century Gothic" w:hAnsi="Century Gothic" w:cs="Arial"/>
                <w:sz w:val="20"/>
              </w:rPr>
            </w:pPr>
            <w:r w:rsidRPr="00FA172D">
              <w:rPr>
                <w:rFonts w:ascii="Century Gothic" w:hAnsi="Century Gothic" w:cs="Arial"/>
                <w:sz w:val="20"/>
              </w:rPr>
              <w:t>LIMITE POR EMBARQUE</w:t>
            </w:r>
          </w:p>
        </w:tc>
        <w:tc>
          <w:tcPr>
            <w:tcW w:w="6459" w:type="dxa"/>
            <w:vAlign w:val="center"/>
          </w:tcPr>
          <w:p w:rsidR="00B238CE" w:rsidRPr="00FA172D" w:rsidRDefault="00B238CE" w:rsidP="00892226">
            <w:pPr>
              <w:ind w:left="360" w:right="99"/>
              <w:rPr>
                <w:rFonts w:ascii="Century Gothic" w:hAnsi="Century Gothic" w:cs="Arial"/>
                <w:sz w:val="20"/>
              </w:rPr>
            </w:pPr>
            <w:r w:rsidRPr="00FA172D">
              <w:rPr>
                <w:rFonts w:ascii="Century Gothic" w:hAnsi="Century Gothic" w:cs="Arial"/>
                <w:sz w:val="20"/>
              </w:rPr>
              <w:t>$2,000,000.00 M.N.</w:t>
            </w:r>
          </w:p>
        </w:tc>
      </w:tr>
      <w:tr w:rsidR="00B238CE" w:rsidRPr="00FA172D" w:rsidTr="00892226">
        <w:trPr>
          <w:trHeight w:val="434"/>
        </w:trPr>
        <w:tc>
          <w:tcPr>
            <w:tcW w:w="3331" w:type="dxa"/>
            <w:vAlign w:val="center"/>
          </w:tcPr>
          <w:p w:rsidR="00B238CE" w:rsidRPr="00FA172D" w:rsidRDefault="00B238CE" w:rsidP="00892226">
            <w:pPr>
              <w:ind w:right="99"/>
              <w:jc w:val="center"/>
              <w:rPr>
                <w:rFonts w:ascii="Century Gothic" w:hAnsi="Century Gothic" w:cs="Arial"/>
                <w:sz w:val="20"/>
              </w:rPr>
            </w:pPr>
            <w:r w:rsidRPr="00FA172D">
              <w:rPr>
                <w:rFonts w:ascii="Century Gothic" w:hAnsi="Century Gothic" w:cs="Arial"/>
                <w:sz w:val="20"/>
              </w:rPr>
              <w:t>ORIGEN</w:t>
            </w:r>
          </w:p>
        </w:tc>
        <w:tc>
          <w:tcPr>
            <w:tcW w:w="6459" w:type="dxa"/>
            <w:vAlign w:val="center"/>
          </w:tcPr>
          <w:p w:rsidR="00B238CE" w:rsidRPr="00FA172D" w:rsidRDefault="00B238CE" w:rsidP="00892226">
            <w:pPr>
              <w:numPr>
                <w:ilvl w:val="0"/>
                <w:numId w:val="23"/>
              </w:numPr>
              <w:ind w:right="99"/>
              <w:rPr>
                <w:rFonts w:ascii="Century Gothic" w:hAnsi="Century Gothic" w:cs="Arial"/>
                <w:sz w:val="20"/>
              </w:rPr>
            </w:pPr>
            <w:r w:rsidRPr="00FA172D">
              <w:rPr>
                <w:rFonts w:ascii="Century Gothic" w:hAnsi="Century Gothic" w:cs="Arial"/>
                <w:sz w:val="20"/>
              </w:rPr>
              <w:t>CUALQUIER PUNTO DE LA REPÚBLICA MEXICANA.</w:t>
            </w:r>
          </w:p>
        </w:tc>
      </w:tr>
      <w:tr w:rsidR="00B238CE" w:rsidRPr="00FA172D" w:rsidTr="00892226">
        <w:trPr>
          <w:trHeight w:val="414"/>
        </w:trPr>
        <w:tc>
          <w:tcPr>
            <w:tcW w:w="3331" w:type="dxa"/>
            <w:vAlign w:val="center"/>
          </w:tcPr>
          <w:p w:rsidR="00B238CE" w:rsidRPr="00FA172D" w:rsidRDefault="00B238CE" w:rsidP="00892226">
            <w:pPr>
              <w:ind w:right="99"/>
              <w:jc w:val="center"/>
              <w:rPr>
                <w:rFonts w:ascii="Century Gothic" w:hAnsi="Century Gothic" w:cs="Arial"/>
                <w:sz w:val="20"/>
              </w:rPr>
            </w:pPr>
            <w:r w:rsidRPr="00FA172D">
              <w:rPr>
                <w:rFonts w:ascii="Century Gothic" w:hAnsi="Century Gothic" w:cs="Arial"/>
                <w:sz w:val="20"/>
              </w:rPr>
              <w:t>DESTINO</w:t>
            </w:r>
          </w:p>
        </w:tc>
        <w:tc>
          <w:tcPr>
            <w:tcW w:w="6459" w:type="dxa"/>
            <w:vAlign w:val="center"/>
          </w:tcPr>
          <w:p w:rsidR="00B238CE" w:rsidRPr="00FA172D" w:rsidRDefault="00B238CE" w:rsidP="00892226">
            <w:pPr>
              <w:numPr>
                <w:ilvl w:val="0"/>
                <w:numId w:val="24"/>
              </w:numPr>
              <w:rPr>
                <w:rFonts w:ascii="Century Gothic" w:hAnsi="Century Gothic" w:cs="Arial"/>
                <w:sz w:val="20"/>
              </w:rPr>
            </w:pPr>
            <w:r w:rsidRPr="00FA172D">
              <w:rPr>
                <w:rFonts w:ascii="Century Gothic" w:hAnsi="Century Gothic" w:cs="Arial"/>
                <w:sz w:val="20"/>
              </w:rPr>
              <w:t>CUALQUIER PUNTO DE LA REPÚBLICA MEXICANA.</w:t>
            </w:r>
          </w:p>
        </w:tc>
      </w:tr>
      <w:tr w:rsidR="00B238CE" w:rsidRPr="00FA172D" w:rsidTr="00892226">
        <w:trPr>
          <w:trHeight w:val="411"/>
        </w:trPr>
        <w:tc>
          <w:tcPr>
            <w:tcW w:w="3331" w:type="dxa"/>
            <w:vAlign w:val="center"/>
          </w:tcPr>
          <w:p w:rsidR="00B238CE" w:rsidRPr="00FA172D" w:rsidRDefault="00B238CE" w:rsidP="00892226">
            <w:pPr>
              <w:ind w:right="99"/>
              <w:jc w:val="center"/>
              <w:rPr>
                <w:rFonts w:ascii="Century Gothic" w:hAnsi="Century Gothic" w:cs="Arial"/>
                <w:sz w:val="20"/>
              </w:rPr>
            </w:pPr>
            <w:r w:rsidRPr="00FA172D">
              <w:rPr>
                <w:rFonts w:ascii="Century Gothic" w:hAnsi="Century Gothic" w:cs="Arial"/>
                <w:sz w:val="20"/>
              </w:rPr>
              <w:t>MEDIOS DE TRANSPORTE</w:t>
            </w:r>
          </w:p>
        </w:tc>
        <w:tc>
          <w:tcPr>
            <w:tcW w:w="6459" w:type="dxa"/>
            <w:vAlign w:val="center"/>
          </w:tcPr>
          <w:p w:rsidR="00B238CE" w:rsidRPr="00FA172D" w:rsidRDefault="00B238CE" w:rsidP="00892226">
            <w:pPr>
              <w:numPr>
                <w:ilvl w:val="0"/>
                <w:numId w:val="25"/>
              </w:numPr>
              <w:ind w:right="99"/>
              <w:rPr>
                <w:rFonts w:ascii="Century Gothic" w:hAnsi="Century Gothic" w:cs="Arial"/>
                <w:sz w:val="20"/>
              </w:rPr>
            </w:pPr>
            <w:r w:rsidRPr="00FA172D">
              <w:rPr>
                <w:rFonts w:ascii="Century Gothic" w:hAnsi="Century Gothic" w:cs="Arial"/>
                <w:sz w:val="20"/>
              </w:rPr>
              <w:t>VEHÍCULOS PROPIOS DEL ASEGURADO.</w:t>
            </w:r>
          </w:p>
          <w:p w:rsidR="00B238CE" w:rsidRPr="00FA172D" w:rsidRDefault="00B238CE" w:rsidP="00892226">
            <w:pPr>
              <w:numPr>
                <w:ilvl w:val="0"/>
                <w:numId w:val="25"/>
              </w:numPr>
              <w:ind w:right="99"/>
              <w:rPr>
                <w:rFonts w:ascii="Century Gothic" w:hAnsi="Century Gothic" w:cs="Arial"/>
                <w:sz w:val="20"/>
              </w:rPr>
            </w:pPr>
            <w:r w:rsidRPr="00FA172D">
              <w:rPr>
                <w:rFonts w:ascii="Century Gothic" w:hAnsi="Century Gothic" w:cs="Arial"/>
                <w:sz w:val="20"/>
              </w:rPr>
              <w:t>CAMIONES DE TERCEROS</w:t>
            </w:r>
          </w:p>
          <w:p w:rsidR="00B238CE" w:rsidRPr="00FA172D" w:rsidRDefault="00B238CE" w:rsidP="00892226">
            <w:pPr>
              <w:numPr>
                <w:ilvl w:val="0"/>
                <w:numId w:val="25"/>
              </w:numPr>
              <w:ind w:right="99"/>
              <w:rPr>
                <w:rFonts w:ascii="Century Gothic" w:hAnsi="Century Gothic" w:cs="Arial"/>
                <w:sz w:val="20"/>
              </w:rPr>
            </w:pPr>
            <w:r w:rsidRPr="00FA172D">
              <w:rPr>
                <w:rFonts w:ascii="Century Gothic" w:hAnsi="Century Gothic" w:cs="Arial"/>
                <w:sz w:val="20"/>
              </w:rPr>
              <w:t>AVIONES Y CONEXIONES</w:t>
            </w:r>
          </w:p>
          <w:p w:rsidR="00B238CE" w:rsidRPr="00FA172D" w:rsidRDefault="00B238CE" w:rsidP="00892226">
            <w:pPr>
              <w:numPr>
                <w:ilvl w:val="0"/>
                <w:numId w:val="25"/>
              </w:numPr>
              <w:ind w:right="99"/>
              <w:rPr>
                <w:rFonts w:ascii="Century Gothic" w:hAnsi="Century Gothic" w:cs="Arial"/>
                <w:sz w:val="20"/>
              </w:rPr>
            </w:pPr>
            <w:r w:rsidRPr="00FA172D">
              <w:rPr>
                <w:rFonts w:ascii="Century Gothic" w:hAnsi="Century Gothic" w:cs="Arial"/>
                <w:sz w:val="20"/>
              </w:rPr>
              <w:t>MARÍTIMO-TERRESTRE</w:t>
            </w:r>
          </w:p>
          <w:p w:rsidR="00B238CE" w:rsidRPr="00FA172D" w:rsidRDefault="00B238CE" w:rsidP="00892226">
            <w:pPr>
              <w:numPr>
                <w:ilvl w:val="0"/>
                <w:numId w:val="25"/>
              </w:numPr>
              <w:ind w:right="99"/>
              <w:rPr>
                <w:rFonts w:ascii="Century Gothic" w:hAnsi="Century Gothic" w:cs="Arial"/>
                <w:sz w:val="20"/>
              </w:rPr>
            </w:pPr>
            <w:r w:rsidRPr="00FA172D">
              <w:rPr>
                <w:rFonts w:ascii="Century Gothic" w:hAnsi="Century Gothic" w:cs="Arial"/>
                <w:sz w:val="20"/>
              </w:rPr>
              <w:t>SERVICIO POSTAL Y/O MENSAJERÍA</w:t>
            </w:r>
          </w:p>
        </w:tc>
      </w:tr>
      <w:tr w:rsidR="00B238CE" w:rsidRPr="00FA172D" w:rsidTr="00892226">
        <w:trPr>
          <w:trHeight w:val="359"/>
        </w:trPr>
        <w:tc>
          <w:tcPr>
            <w:tcW w:w="3331" w:type="dxa"/>
            <w:vAlign w:val="center"/>
          </w:tcPr>
          <w:p w:rsidR="00B238CE" w:rsidRPr="00FA172D" w:rsidRDefault="00B238CE" w:rsidP="00892226">
            <w:pPr>
              <w:ind w:right="99"/>
              <w:jc w:val="center"/>
              <w:rPr>
                <w:rFonts w:ascii="Century Gothic" w:hAnsi="Century Gothic" w:cs="Arial"/>
                <w:sz w:val="20"/>
              </w:rPr>
            </w:pPr>
            <w:r w:rsidRPr="00FA172D">
              <w:rPr>
                <w:rFonts w:ascii="Century Gothic" w:hAnsi="Century Gothic" w:cs="Arial"/>
                <w:sz w:val="20"/>
              </w:rPr>
              <w:lastRenderedPageBreak/>
              <w:t>RIESGOS CUBIERTOS</w:t>
            </w:r>
          </w:p>
        </w:tc>
        <w:tc>
          <w:tcPr>
            <w:tcW w:w="6459" w:type="dxa"/>
            <w:vAlign w:val="center"/>
          </w:tcPr>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RIESGOS ORDINARIOS DE TRÁNSITO</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ROBO DE BULTO POR ENTERO</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ROBO PARCIAL</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MOJADURAS</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MANCHAS</w:t>
            </w:r>
          </w:p>
          <w:p w:rsidR="00B238CE"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OXIDACIÓN</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CONTAMINACIÓN POR CONTACTO CON OTRAS CARGAS</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ROTURA O RAJADURA</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MERMAS O DERRAMES</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MERCANCÍA EMBARCADA SOBRE CUBIERTA</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HUELGAS Y ALBOROTOS POPULARES</w:t>
            </w:r>
          </w:p>
          <w:p w:rsidR="00B238CE" w:rsidRPr="00FA172D" w:rsidRDefault="00B238CE" w:rsidP="00892226">
            <w:pPr>
              <w:numPr>
                <w:ilvl w:val="0"/>
                <w:numId w:val="26"/>
              </w:numPr>
              <w:rPr>
                <w:rFonts w:ascii="Century Gothic" w:hAnsi="Century Gothic" w:cs="Arial"/>
                <w:sz w:val="20"/>
              </w:rPr>
            </w:pPr>
            <w:r w:rsidRPr="00FA172D">
              <w:rPr>
                <w:rFonts w:ascii="Century Gothic" w:hAnsi="Century Gothic" w:cs="Arial"/>
                <w:sz w:val="20"/>
              </w:rPr>
              <w:t>GUERRA A FLOTE.</w:t>
            </w:r>
          </w:p>
          <w:p w:rsidR="00B238CE" w:rsidRPr="00FA172D" w:rsidRDefault="00B238CE" w:rsidP="00892226">
            <w:pPr>
              <w:numPr>
                <w:ilvl w:val="0"/>
                <w:numId w:val="26"/>
              </w:numPr>
              <w:rPr>
                <w:rFonts w:ascii="Century Gothic" w:hAnsi="Century Gothic" w:cs="Arial"/>
                <w:sz w:val="20"/>
              </w:rPr>
            </w:pPr>
            <w:r w:rsidRPr="00FA172D">
              <w:rPr>
                <w:rFonts w:ascii="Century Gothic" w:hAnsi="Century Gothic" w:cs="Arial"/>
                <w:sz w:val="20"/>
              </w:rPr>
              <w:t>GUERRA AÉREA.</w:t>
            </w:r>
            <w:r w:rsidRPr="00FA172D">
              <w:rPr>
                <w:rFonts w:ascii="Century Gothic" w:hAnsi="Century Gothic" w:cs="Arial"/>
                <w:sz w:val="20"/>
              </w:rPr>
              <w:tab/>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BODEGA A BODEGA DE EMBARQUE MARÍTIMO</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BODEGA A BODEGA DE EMBARQUE MARÍTIMO INTERNACIONAL</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BODEGA A BODEGA DE EMBARQUES TERRESTRES Y/O AÉREOS, MULTIMODALES O MENSAJERÍA</w:t>
            </w:r>
          </w:p>
          <w:p w:rsidR="00B238CE" w:rsidRPr="00FA172D"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MANIOBRAS DE CARGA Y DESCARGA</w:t>
            </w:r>
          </w:p>
          <w:p w:rsidR="00B238CE" w:rsidRPr="00BC5B30" w:rsidRDefault="00B238CE" w:rsidP="00892226">
            <w:pPr>
              <w:numPr>
                <w:ilvl w:val="0"/>
                <w:numId w:val="26"/>
              </w:numPr>
              <w:ind w:right="99"/>
              <w:rPr>
                <w:rFonts w:ascii="Century Gothic" w:hAnsi="Century Gothic" w:cs="Arial"/>
                <w:sz w:val="20"/>
              </w:rPr>
            </w:pPr>
            <w:r w:rsidRPr="00FA172D">
              <w:rPr>
                <w:rFonts w:ascii="Century Gothic" w:hAnsi="Century Gothic" w:cs="Arial"/>
                <w:sz w:val="20"/>
              </w:rPr>
              <w:t>ESTADÍAS EN RECINTOS FISCALES Y/O ADUANALES</w:t>
            </w:r>
          </w:p>
        </w:tc>
      </w:tr>
    </w:tbl>
    <w:p w:rsidR="00B238CE" w:rsidRPr="00FA172D" w:rsidRDefault="00B238CE" w:rsidP="00B238CE">
      <w:pPr>
        <w:rPr>
          <w:rFonts w:ascii="Century Gothic" w:hAnsi="Century Gothic" w:cs="Arial"/>
          <w:sz w:val="20"/>
        </w:rPr>
      </w:pPr>
    </w:p>
    <w:p w:rsidR="00B238CE" w:rsidRPr="00FA172D" w:rsidRDefault="00B238CE" w:rsidP="00B238CE">
      <w:pPr>
        <w:rPr>
          <w:rFonts w:ascii="Century Gothic" w:hAnsi="Century Gothic" w:cs="Arial"/>
          <w:b/>
          <w:sz w:val="20"/>
        </w:rPr>
      </w:pPr>
      <w:r w:rsidRPr="00FA172D">
        <w:rPr>
          <w:rFonts w:ascii="Century Gothic" w:hAnsi="Century Gothic" w:cs="Arial"/>
          <w:b/>
          <w:sz w:val="20"/>
        </w:rPr>
        <w:t>DEDUCIBLES:</w:t>
      </w:r>
    </w:p>
    <w:p w:rsidR="00B238CE" w:rsidRPr="00FA172D" w:rsidRDefault="00B238CE" w:rsidP="00B238CE">
      <w:pPr>
        <w:rPr>
          <w:rFonts w:ascii="Century Gothic" w:hAnsi="Century Gothic" w:cs="Arial"/>
          <w:sz w:val="20"/>
        </w:rPr>
      </w:pPr>
    </w:p>
    <w:p w:rsidR="00B238CE" w:rsidRPr="00FA172D" w:rsidRDefault="00B238CE" w:rsidP="00B238CE">
      <w:pPr>
        <w:rPr>
          <w:rFonts w:ascii="Century Gothic" w:hAnsi="Century Gothic" w:cs="Arial"/>
          <w:sz w:val="20"/>
        </w:rPr>
      </w:pPr>
      <w:r w:rsidRPr="00FA172D">
        <w:rPr>
          <w:rFonts w:ascii="Century Gothic" w:hAnsi="Century Gothic" w:cs="Arial"/>
          <w:b/>
          <w:sz w:val="20"/>
        </w:rPr>
        <w:t>ROBO TOTAL Y PARCIAL;</w:t>
      </w:r>
      <w:r w:rsidRPr="00FA172D">
        <w:rPr>
          <w:rFonts w:ascii="Century Gothic" w:hAnsi="Century Gothic" w:cs="Arial"/>
          <w:sz w:val="20"/>
        </w:rPr>
        <w:t xml:space="preserve"> 5% S.V.T.E. CON MÍNIMO DE 40 </w:t>
      </w:r>
      <w:r>
        <w:rPr>
          <w:rFonts w:ascii="Century Gothic" w:hAnsi="Century Gothic" w:cs="Arial"/>
          <w:sz w:val="20"/>
        </w:rPr>
        <w:t>UMA</w:t>
      </w:r>
    </w:p>
    <w:p w:rsidR="00B238CE" w:rsidRPr="00FA172D" w:rsidRDefault="00B238CE" w:rsidP="00B238CE">
      <w:pPr>
        <w:rPr>
          <w:rFonts w:ascii="Century Gothic" w:hAnsi="Century Gothic" w:cs="Arial"/>
          <w:sz w:val="20"/>
        </w:rPr>
      </w:pPr>
      <w:r w:rsidRPr="00FA172D">
        <w:rPr>
          <w:rFonts w:ascii="Century Gothic" w:hAnsi="Century Gothic" w:cs="Arial"/>
          <w:b/>
          <w:sz w:val="20"/>
        </w:rPr>
        <w:t>OTROS RIESGOS</w:t>
      </w:r>
      <w:r w:rsidRPr="00FA172D">
        <w:rPr>
          <w:rFonts w:ascii="Century Gothic" w:hAnsi="Century Gothic" w:cs="Arial"/>
          <w:sz w:val="20"/>
        </w:rPr>
        <w:t xml:space="preserve">; 3 % S.V.T.E.  CON MÍNIMO DE 40 </w:t>
      </w:r>
      <w:r>
        <w:rPr>
          <w:rFonts w:ascii="Century Gothic" w:hAnsi="Century Gothic" w:cs="Arial"/>
          <w:sz w:val="20"/>
        </w:rPr>
        <w:t>UMA</w:t>
      </w:r>
    </w:p>
    <w:p w:rsidR="00B238CE" w:rsidRPr="00FA172D" w:rsidRDefault="00B238CE" w:rsidP="00B238CE">
      <w:pPr>
        <w:rPr>
          <w:rFonts w:ascii="Century Gothic" w:hAnsi="Century Gothic" w:cs="Arial"/>
          <w:sz w:val="20"/>
          <w:u w:val="single"/>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 xml:space="preserve">EN LA EVENTUALIDAD DE QUE SE TUVIERA NECESIDAD DE EFECTUAR UNO O VARIOS EMBARQUES CON </w:t>
      </w:r>
      <w:r>
        <w:rPr>
          <w:rFonts w:ascii="Century Gothic" w:hAnsi="Century Gothic" w:cs="Arial"/>
          <w:sz w:val="20"/>
        </w:rPr>
        <w:t>UN LÍMITE MÁXIMO DE RESPONSABILIDAD</w:t>
      </w:r>
      <w:r w:rsidRPr="00FA172D">
        <w:rPr>
          <w:rFonts w:ascii="Century Gothic" w:hAnsi="Century Gothic" w:cs="Arial"/>
          <w:sz w:val="20"/>
        </w:rPr>
        <w:t xml:space="preserve"> MAYOR A LA SOLICITADA, SE AVISARÁ CON ANTICIPACIÓN A LA ASEGURADORA Y SE EMITIRÁ UNA PÓLIZA ESPECÍFICA DE EMBARQUES, APLICANDO LAS MISMAS CUOTAS Y RIESGOS DE ESTA PÓLIZA.</w:t>
      </w:r>
    </w:p>
    <w:p w:rsidR="00B238CE" w:rsidRPr="00FA172D" w:rsidRDefault="00B238CE" w:rsidP="00B238CE">
      <w:pPr>
        <w:ind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EL ASEGURADO NO PRESENTARÁ DECLARACIONES INFORMATIVAS.</w:t>
      </w:r>
    </w:p>
    <w:p w:rsidR="00B238CE" w:rsidRPr="00FA172D" w:rsidRDefault="00B238CE" w:rsidP="00B238CE">
      <w:pPr>
        <w:ind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b/>
          <w:sz w:val="20"/>
        </w:rPr>
      </w:pPr>
      <w:r w:rsidRPr="00FA172D">
        <w:rPr>
          <w:rFonts w:ascii="Century Gothic" w:hAnsi="Century Gothic" w:cs="Arial"/>
          <w:b/>
          <w:sz w:val="20"/>
        </w:rPr>
        <w:t>RIESGOS EXCLUIDOS</w:t>
      </w:r>
    </w:p>
    <w:p w:rsidR="00B238CE" w:rsidRPr="00FA172D" w:rsidRDefault="00B238CE" w:rsidP="00B238CE">
      <w:pPr>
        <w:ind w:right="99"/>
        <w:jc w:val="both"/>
        <w:rPr>
          <w:rFonts w:ascii="Century Gothic" w:hAnsi="Century Gothic" w:cs="Arial"/>
          <w:sz w:val="20"/>
        </w:rPr>
      </w:pPr>
    </w:p>
    <w:p w:rsidR="00B238CE" w:rsidRPr="00FA172D" w:rsidRDefault="00B238CE" w:rsidP="00B238CE">
      <w:pPr>
        <w:numPr>
          <w:ilvl w:val="0"/>
          <w:numId w:val="42"/>
        </w:numPr>
        <w:ind w:right="99"/>
        <w:jc w:val="both"/>
        <w:rPr>
          <w:rFonts w:ascii="Century Gothic" w:hAnsi="Century Gothic" w:cs="Arial"/>
          <w:sz w:val="20"/>
        </w:rPr>
      </w:pPr>
      <w:r w:rsidRPr="00FA172D">
        <w:rPr>
          <w:rFonts w:ascii="Century Gothic" w:hAnsi="Century Gothic" w:cs="Arial"/>
          <w:sz w:val="20"/>
        </w:rPr>
        <w:t>LA VIOLACIÓN POR EL ASEGURADO O QUIEN SUS INTERESES REPRESENTE DE CUALQUIER LEY O DISPOSICIÓN O REGLAMENTO EXPEDIDOS POR CUALQUIER AUTORIDAD EXTRANJERA O NACIONAL FEDERAL, ESTATAL O MUNICIPAL, CUANDO INFLUYA EN LA REALIZACIÓN DEL SINIESTRO.</w:t>
      </w:r>
    </w:p>
    <w:p w:rsidR="00B238CE" w:rsidRPr="00FA172D" w:rsidRDefault="00B238CE" w:rsidP="00B238CE">
      <w:pPr>
        <w:numPr>
          <w:ilvl w:val="0"/>
          <w:numId w:val="42"/>
        </w:numPr>
        <w:ind w:right="99"/>
        <w:jc w:val="both"/>
        <w:rPr>
          <w:rFonts w:ascii="Century Gothic" w:hAnsi="Century Gothic" w:cs="Arial"/>
          <w:sz w:val="20"/>
        </w:rPr>
      </w:pPr>
      <w:r w:rsidRPr="00FA172D">
        <w:rPr>
          <w:rFonts w:ascii="Century Gothic" w:hAnsi="Century Gothic" w:cs="Arial"/>
          <w:sz w:val="20"/>
        </w:rPr>
        <w:t>SECUESTRO, EMBARGO, ARRAIGO, CONFISCACIÓN, NACIONALIZACIÓN, APROPIACIÓN Y LAS CONSECUENCIAS DE LOS HECHOS ANTERIORES EFECTUADOS POR ACTOS DE AUTORIDADES NACIONALES O EXTRANJERAS, SEAN DE HECHO O DE DERECHO.</w:t>
      </w:r>
    </w:p>
    <w:p w:rsidR="00B238CE" w:rsidRPr="00FA172D" w:rsidRDefault="00B238CE" w:rsidP="00B238CE">
      <w:pPr>
        <w:numPr>
          <w:ilvl w:val="0"/>
          <w:numId w:val="42"/>
        </w:numPr>
        <w:ind w:right="99"/>
        <w:jc w:val="both"/>
        <w:rPr>
          <w:rFonts w:ascii="Century Gothic" w:hAnsi="Century Gothic" w:cs="Arial"/>
          <w:sz w:val="20"/>
        </w:rPr>
      </w:pPr>
      <w:r w:rsidRPr="00FA172D">
        <w:rPr>
          <w:rFonts w:ascii="Century Gothic" w:hAnsi="Century Gothic" w:cs="Arial"/>
          <w:sz w:val="20"/>
        </w:rPr>
        <w:t>PÉRDIDAS O DAÑOS POR DOLO, MALA FE, O ROBO EN EL QUE INTERVENGA DIRECTA O INDIRECTAMENTE EL ASEGURADO, SUS ENVIADOS O EMPLEADOS.</w:t>
      </w:r>
    </w:p>
    <w:p w:rsidR="00B238CE" w:rsidRPr="00FA172D" w:rsidRDefault="00B238CE" w:rsidP="00B238CE">
      <w:pPr>
        <w:numPr>
          <w:ilvl w:val="0"/>
          <w:numId w:val="42"/>
        </w:numPr>
        <w:ind w:right="99"/>
        <w:jc w:val="both"/>
        <w:rPr>
          <w:rFonts w:ascii="Century Gothic" w:hAnsi="Century Gothic" w:cs="Arial"/>
          <w:sz w:val="20"/>
        </w:rPr>
      </w:pPr>
      <w:r w:rsidRPr="00FA172D">
        <w:rPr>
          <w:rFonts w:ascii="Century Gothic" w:hAnsi="Century Gothic" w:cs="Arial"/>
          <w:sz w:val="20"/>
        </w:rPr>
        <w:t>LA NATURALEZA PERECEDERA INHERENTE A LAS MERCANCÍAS, O EL VICIO PROPIO DE LAS MISMAS.</w:t>
      </w:r>
    </w:p>
    <w:p w:rsidR="00B238CE" w:rsidRPr="00FA172D" w:rsidRDefault="00B238CE" w:rsidP="00B238CE">
      <w:pPr>
        <w:numPr>
          <w:ilvl w:val="0"/>
          <w:numId w:val="42"/>
        </w:numPr>
        <w:ind w:right="99"/>
        <w:jc w:val="both"/>
        <w:rPr>
          <w:rFonts w:ascii="Century Gothic" w:hAnsi="Century Gothic" w:cs="Arial"/>
          <w:sz w:val="20"/>
        </w:rPr>
      </w:pPr>
      <w:r w:rsidRPr="00FA172D">
        <w:rPr>
          <w:rFonts w:ascii="Century Gothic" w:hAnsi="Century Gothic" w:cs="Arial"/>
          <w:sz w:val="20"/>
        </w:rPr>
        <w:lastRenderedPageBreak/>
        <w:t>LA DEMORA O LA PÉRDIDA DE MERCADO AUN CUANDO SEAN CAUSADAS POR UN RIESGO MATERIA DEL SEGURO.</w:t>
      </w:r>
    </w:p>
    <w:p w:rsidR="00B238CE" w:rsidRPr="00FA172D" w:rsidRDefault="00B238CE" w:rsidP="00B238CE">
      <w:pPr>
        <w:numPr>
          <w:ilvl w:val="0"/>
          <w:numId w:val="42"/>
        </w:numPr>
        <w:ind w:right="99"/>
        <w:jc w:val="both"/>
        <w:rPr>
          <w:rFonts w:ascii="Century Gothic" w:hAnsi="Century Gothic" w:cs="Arial"/>
          <w:sz w:val="20"/>
        </w:rPr>
      </w:pPr>
      <w:r w:rsidRPr="00FA172D">
        <w:rPr>
          <w:rFonts w:ascii="Century Gothic" w:hAnsi="Century Gothic" w:cs="Arial"/>
          <w:sz w:val="20"/>
        </w:rPr>
        <w:t>LA DESAPARICIÓN MISTERIOSA, FALTANTES DESCUBIERTOS AL EFECTUAR LOS INVENTARIOS O CUALQUIER DAÑO QUE SEA DETECTADO POSTERIORMENTE A LA ENTREGA DE LA MERCANCÍA EN LA BODEGA DE SU DESTINO FINAL.</w:t>
      </w:r>
    </w:p>
    <w:p w:rsidR="00B238CE" w:rsidRPr="00FA172D" w:rsidRDefault="00B238CE" w:rsidP="00B238CE">
      <w:pPr>
        <w:numPr>
          <w:ilvl w:val="0"/>
          <w:numId w:val="42"/>
        </w:numPr>
        <w:ind w:right="99"/>
        <w:jc w:val="both"/>
        <w:rPr>
          <w:rFonts w:ascii="Century Gothic" w:hAnsi="Century Gothic" w:cs="Arial"/>
          <w:sz w:val="20"/>
        </w:rPr>
      </w:pPr>
      <w:r w:rsidRPr="00FA172D">
        <w:rPr>
          <w:rFonts w:ascii="Century Gothic" w:hAnsi="Century Gothic" w:cs="Arial"/>
          <w:sz w:val="20"/>
        </w:rPr>
        <w:t>EL ABANDONO DE LAS MERCANCÍAS POR PARTE DEL ASEGURADO O A QUIEN SUS INTERESES REPRESENTE.</w:t>
      </w:r>
    </w:p>
    <w:p w:rsidR="00B238CE" w:rsidRPr="00FA172D" w:rsidRDefault="00B238CE" w:rsidP="00B238CE">
      <w:pPr>
        <w:numPr>
          <w:ilvl w:val="0"/>
          <w:numId w:val="42"/>
        </w:numPr>
        <w:ind w:right="99"/>
        <w:jc w:val="both"/>
        <w:rPr>
          <w:rFonts w:ascii="Century Gothic" w:hAnsi="Century Gothic" w:cs="Arial"/>
          <w:sz w:val="20"/>
        </w:rPr>
      </w:pPr>
      <w:r w:rsidRPr="00FA172D">
        <w:rPr>
          <w:rFonts w:ascii="Century Gothic" w:hAnsi="Century Gothic" w:cs="Arial"/>
          <w:sz w:val="20"/>
        </w:rPr>
        <w:t>LA PÉRDIDA ORDINARIA DE PESO O VOLUMEN DE LAS MERCANCÍAS, ASÍ COMO LAS MERMAS DEBIDAS A LA NATURALEZA DE ELLAS.</w:t>
      </w:r>
    </w:p>
    <w:p w:rsidR="00B238CE" w:rsidRDefault="00B238CE" w:rsidP="00B238CE">
      <w:pPr>
        <w:numPr>
          <w:ilvl w:val="0"/>
          <w:numId w:val="42"/>
        </w:numPr>
        <w:ind w:right="99"/>
        <w:jc w:val="both"/>
        <w:rPr>
          <w:rFonts w:ascii="Century Gothic" w:hAnsi="Century Gothic" w:cs="Arial"/>
          <w:sz w:val="20"/>
        </w:rPr>
      </w:pPr>
      <w:r w:rsidRPr="00FA172D">
        <w:rPr>
          <w:rFonts w:ascii="Century Gothic" w:hAnsi="Century Gothic" w:cs="Arial"/>
          <w:sz w:val="20"/>
        </w:rPr>
        <w:t>PÉRDIDA, DAÑO O GASTO CAUSADO POR LA FALTA DE O LO INAPROPIADO DEL ENVASE, EMPAQUE O EMBALAJE DE LAS MERCANCÍAS TRANSPORTADAS</w:t>
      </w:r>
    </w:p>
    <w:p w:rsidR="00B238CE" w:rsidRDefault="00B238CE" w:rsidP="00B238CE">
      <w:pPr>
        <w:numPr>
          <w:ilvl w:val="0"/>
          <w:numId w:val="42"/>
        </w:numPr>
        <w:ind w:right="99"/>
        <w:jc w:val="both"/>
        <w:rPr>
          <w:rFonts w:ascii="Century Gothic" w:hAnsi="Century Gothic" w:cs="Arial"/>
          <w:sz w:val="20"/>
        </w:rPr>
      </w:pPr>
      <w:r>
        <w:rPr>
          <w:rFonts w:ascii="Century Gothic" w:hAnsi="Century Gothic" w:cs="Arial"/>
          <w:sz w:val="20"/>
        </w:rPr>
        <w:t>EMPLEO DE VEHÍCULOS NO APTOS PARA TRANSPORTAR EL TIPO DE MERCANCÍAS O QUE RESULTEN OBSOLETOS, CON FALLAS O DEFECTOS LATENTES, QUE NO PUDIERAN SER IGNORADOS POR EL ASEGURADO.</w:t>
      </w:r>
    </w:p>
    <w:p w:rsidR="00B238CE" w:rsidRDefault="00B238CE" w:rsidP="00B238CE">
      <w:pPr>
        <w:numPr>
          <w:ilvl w:val="0"/>
          <w:numId w:val="42"/>
        </w:numPr>
        <w:ind w:right="99"/>
        <w:jc w:val="both"/>
        <w:rPr>
          <w:rFonts w:ascii="Century Gothic" w:hAnsi="Century Gothic" w:cs="Arial"/>
          <w:sz w:val="20"/>
        </w:rPr>
      </w:pPr>
      <w:r>
        <w:rPr>
          <w:rFonts w:ascii="Century Gothic" w:hAnsi="Century Gothic" w:cs="Arial"/>
          <w:sz w:val="20"/>
        </w:rPr>
        <w:t>CUALQUIER PÉRDIDA O DAÑO A LOS BINES QUE OCASIONE DESAJUSTE EN MAQUINARIA, HERRAMIENTA Y EQUIPOS ELÉCTRICOS, ELECTRÓNICOS Y DE PRECISIÓN, A CONSECUENCIA DE LA VIBRACIÓN O MOVIMIENTOS DURANTE EL CURSO NORMAL DEL VIAJE, SIN QUE SE PRESENTE ALGUNO DE LOS RIESGOS AMPARADOS POR ESTA PÓLIZA.</w:t>
      </w:r>
    </w:p>
    <w:p w:rsidR="00B238CE" w:rsidRPr="00FA172D" w:rsidRDefault="00B238CE" w:rsidP="00B238CE">
      <w:pPr>
        <w:numPr>
          <w:ilvl w:val="0"/>
          <w:numId w:val="42"/>
        </w:numPr>
        <w:ind w:right="99"/>
        <w:jc w:val="both"/>
        <w:rPr>
          <w:rFonts w:ascii="Century Gothic" w:hAnsi="Century Gothic" w:cs="Arial"/>
          <w:sz w:val="20"/>
        </w:rPr>
      </w:pPr>
      <w:r>
        <w:rPr>
          <w:rFonts w:ascii="Century Gothic" w:hAnsi="Century Gothic" w:cs="Arial"/>
          <w:sz w:val="20"/>
        </w:rPr>
        <w:t>CONFISCACIÓN, DESTRUCCIÓN O RECHAZO DE LOS BIENES POR PARTE DE LAS AUTORIDADES SANITARIAS, ADUANERAS O DE OTRO TIPO LEGALMENTE RECONOCIDOS CON MOTIVO DE SUS FUNCIONES, NACIONALES O EXTRAJERAS.</w:t>
      </w:r>
    </w:p>
    <w:p w:rsidR="00B238CE" w:rsidRPr="00FA172D" w:rsidRDefault="00B238CE" w:rsidP="00B238CE">
      <w:pPr>
        <w:pStyle w:val="Prrafodelista"/>
        <w:numPr>
          <w:ilvl w:val="1"/>
          <w:numId w:val="37"/>
        </w:numPr>
        <w:tabs>
          <w:tab w:val="left" w:pos="709"/>
        </w:tabs>
        <w:spacing w:before="180"/>
        <w:jc w:val="both"/>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 xml:space="preserve">SECCIÓN X.- RESPONSABILIDAD CIVIL </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jc w:val="both"/>
        <w:rPr>
          <w:rFonts w:ascii="Century Gothic" w:hAnsi="Century Gothic" w:cs="Arial"/>
          <w:sz w:val="20"/>
        </w:rPr>
      </w:pPr>
      <w:r w:rsidRPr="00FA172D">
        <w:rPr>
          <w:rFonts w:ascii="Century Gothic" w:hAnsi="Century Gothic" w:cs="Arial"/>
          <w:sz w:val="20"/>
        </w:rPr>
        <w:t>LA RESPONSABILIDAD CIVIL LEGAL POR DAÑOS, PERJUICIOS Y DAÑO MORAL CONSECUENCIAL EN QUE PUDIERA INCURRIR EL ASEGURADO Y/O PERSONAL A SU SERVICIO CONTRA TERCEROS EN SUS BIENES Y/O PERSONAS, DERIVADO DE LAS ACTIVIDADES PROPIAS DEL ASEGURADO Y POR LOS QUE DEBA RESPONDER CONFORME A LA LEGISLACIÓN VIGENTE EN LOS ESTADOS UNIDOS MEXICANOS, COMO LÍMITE ÚNICO Y COMBINADO, INCLUYENDO LOS GASTOS DE DEFENSA.</w:t>
      </w:r>
    </w:p>
    <w:p w:rsidR="00B238CE" w:rsidRDefault="00B238CE" w:rsidP="00B238CE">
      <w:pPr>
        <w:tabs>
          <w:tab w:val="left" w:pos="1100"/>
        </w:tabs>
        <w:jc w:val="center"/>
        <w:rPr>
          <w:rFonts w:ascii="Century Gothic" w:hAnsi="Century Gothic" w:cs="Arial"/>
          <w:b/>
          <w:sz w:val="20"/>
        </w:rPr>
      </w:pPr>
    </w:p>
    <w:p w:rsidR="00B238CE" w:rsidRPr="00E87FC5" w:rsidRDefault="00B238CE" w:rsidP="00B238CE">
      <w:pPr>
        <w:tabs>
          <w:tab w:val="left" w:pos="1100"/>
        </w:tabs>
        <w:jc w:val="center"/>
        <w:rPr>
          <w:rFonts w:ascii="Century Gothic" w:hAnsi="Century Gothic" w:cs="Arial"/>
          <w:b/>
          <w:sz w:val="20"/>
        </w:rPr>
      </w:pPr>
      <w:r w:rsidRPr="00E87FC5">
        <w:rPr>
          <w:rFonts w:ascii="Century Gothic" w:hAnsi="Century Gothic" w:cs="Arial"/>
          <w:b/>
          <w:sz w:val="20"/>
        </w:rPr>
        <w:t>LÍMITE MÁXIMO DE RESPONSABILIDAD:</w:t>
      </w:r>
      <w:r w:rsidRPr="00E87FC5">
        <w:rPr>
          <w:rFonts w:ascii="Century Gothic" w:hAnsi="Century Gothic" w:cs="Arial"/>
          <w:b/>
          <w:sz w:val="20"/>
        </w:rPr>
        <w:tab/>
      </w:r>
    </w:p>
    <w:p w:rsidR="00B238CE" w:rsidRPr="00FA172D" w:rsidRDefault="00B238CE" w:rsidP="00B238CE">
      <w:pPr>
        <w:tabs>
          <w:tab w:val="left" w:pos="1100"/>
        </w:tabs>
        <w:jc w:val="center"/>
        <w:rPr>
          <w:rFonts w:ascii="Century Gothic" w:hAnsi="Century Gothic" w:cs="Arial"/>
          <w:b/>
          <w:sz w:val="20"/>
        </w:rPr>
      </w:pPr>
      <w:r w:rsidRPr="00FA172D">
        <w:rPr>
          <w:rFonts w:ascii="Century Gothic" w:hAnsi="Century Gothic" w:cs="Arial"/>
          <w:b/>
          <w:sz w:val="20"/>
        </w:rPr>
        <w:t>$ 50'000,000.00 M.N. (CINCUENTA MILLONES DE PESOS 00/100 MN)</w:t>
      </w:r>
      <w:r>
        <w:rPr>
          <w:rFonts w:ascii="Century Gothic" w:hAnsi="Century Gothic" w:cs="Arial"/>
          <w:b/>
          <w:sz w:val="20"/>
        </w:rPr>
        <w:t xml:space="preserve"> EN EL AGREGADO ANUAL</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jc w:val="both"/>
        <w:rPr>
          <w:rFonts w:ascii="Century Gothic" w:hAnsi="Century Gothic" w:cs="Arial"/>
          <w:sz w:val="20"/>
        </w:rPr>
      </w:pPr>
      <w:r w:rsidRPr="00FA172D">
        <w:rPr>
          <w:rFonts w:ascii="Century Gothic" w:hAnsi="Century Gothic" w:cs="Arial"/>
          <w:sz w:val="20"/>
        </w:rPr>
        <w:t>PARA EFECTOS DE LA PRESENTE PÓLIZA, LA SUMA ASEGURADA SERÁ EL LÍMITE MÁXIMO DE RESPONSABILIDAD DE LA ASEGURADORA DURANTE LA VIGENCIA DE LA PÓLIZA POR EVENTO Y EN EL AGREGADO ANUAL Y OPERA COMO L.U.C.</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jc w:val="both"/>
        <w:rPr>
          <w:rFonts w:ascii="Century Gothic" w:hAnsi="Century Gothic" w:cs="Arial"/>
          <w:sz w:val="20"/>
        </w:rPr>
      </w:pPr>
      <w:r w:rsidRPr="00FA172D">
        <w:rPr>
          <w:rFonts w:ascii="Century Gothic" w:hAnsi="Century Gothic" w:cs="Arial"/>
          <w:sz w:val="20"/>
        </w:rPr>
        <w:t>RESPONSABILIDADES CUBIERTAS BAJO LOS TÉRMINOS Y COBERTURAS DESCRITAS PARA CADA UNA DE ELLAS EN LAS CONDICIONES DE LA PÓLIZA:</w:t>
      </w:r>
    </w:p>
    <w:p w:rsidR="00B238CE" w:rsidRPr="00FA172D" w:rsidRDefault="00B238CE" w:rsidP="00B238CE">
      <w:pPr>
        <w:tabs>
          <w:tab w:val="left" w:pos="1100"/>
        </w:tabs>
        <w:jc w:val="both"/>
        <w:rPr>
          <w:rFonts w:ascii="Century Gothic" w:hAnsi="Century Gothic" w:cs="Arial"/>
          <w:sz w:val="20"/>
        </w:rPr>
      </w:pPr>
    </w:p>
    <w:p w:rsidR="00B238CE" w:rsidRPr="00FA172D" w:rsidRDefault="00B238CE" w:rsidP="00B238CE">
      <w:pPr>
        <w:numPr>
          <w:ilvl w:val="0"/>
          <w:numId w:val="27"/>
        </w:numPr>
        <w:ind w:right="99"/>
        <w:jc w:val="both"/>
        <w:rPr>
          <w:rFonts w:ascii="Century Gothic" w:hAnsi="Century Gothic" w:cs="Arial"/>
          <w:sz w:val="20"/>
        </w:rPr>
      </w:pPr>
      <w:r w:rsidRPr="00FA172D">
        <w:rPr>
          <w:rFonts w:ascii="Century Gothic" w:hAnsi="Century Gothic" w:cs="Arial"/>
          <w:sz w:val="20"/>
        </w:rPr>
        <w:t xml:space="preserve">ACTIVIDADES E INMUEBLES, DENTRO Y FUERA DE LOS LOCALES OCUPADOS POR EL ASEGURADO. </w:t>
      </w:r>
    </w:p>
    <w:p w:rsidR="00B238CE" w:rsidRPr="00FA172D" w:rsidRDefault="00B238CE" w:rsidP="00B238CE">
      <w:pPr>
        <w:numPr>
          <w:ilvl w:val="0"/>
          <w:numId w:val="27"/>
        </w:numPr>
        <w:tabs>
          <w:tab w:val="left" w:pos="700"/>
        </w:tabs>
        <w:jc w:val="both"/>
        <w:rPr>
          <w:rFonts w:ascii="Century Gothic" w:hAnsi="Century Gothic" w:cs="Arial"/>
          <w:sz w:val="20"/>
        </w:rPr>
      </w:pPr>
      <w:r w:rsidRPr="00FA172D">
        <w:rPr>
          <w:rFonts w:ascii="Century Gothic" w:hAnsi="Century Gothic" w:cs="Arial"/>
          <w:sz w:val="20"/>
        </w:rPr>
        <w:t>CARGA Y DESCARGA</w:t>
      </w:r>
    </w:p>
    <w:p w:rsidR="00B238CE" w:rsidRPr="00FA172D" w:rsidRDefault="00B238CE" w:rsidP="00B238CE">
      <w:pPr>
        <w:numPr>
          <w:ilvl w:val="0"/>
          <w:numId w:val="27"/>
        </w:numPr>
        <w:tabs>
          <w:tab w:val="left" w:pos="700"/>
        </w:tabs>
        <w:jc w:val="both"/>
        <w:rPr>
          <w:rFonts w:ascii="Century Gothic" w:hAnsi="Century Gothic" w:cs="Arial"/>
          <w:sz w:val="20"/>
        </w:rPr>
      </w:pPr>
      <w:r w:rsidRPr="00FA172D">
        <w:rPr>
          <w:rFonts w:ascii="Century Gothic" w:hAnsi="Century Gothic" w:cs="Arial"/>
          <w:sz w:val="20"/>
        </w:rPr>
        <w:t>R.C. CONTAMINACIÓN SÚBITA E IMPREVISTA.</w:t>
      </w:r>
    </w:p>
    <w:p w:rsidR="00B238CE" w:rsidRPr="00FA172D" w:rsidRDefault="00B238CE" w:rsidP="00B238CE">
      <w:pPr>
        <w:numPr>
          <w:ilvl w:val="0"/>
          <w:numId w:val="27"/>
        </w:numPr>
        <w:tabs>
          <w:tab w:val="left" w:pos="700"/>
        </w:tabs>
        <w:jc w:val="both"/>
        <w:rPr>
          <w:rFonts w:ascii="Century Gothic" w:hAnsi="Century Gothic" w:cs="Arial"/>
          <w:sz w:val="20"/>
        </w:rPr>
      </w:pPr>
      <w:r w:rsidRPr="00FA172D">
        <w:rPr>
          <w:rFonts w:ascii="Century Gothic" w:hAnsi="Century Gothic" w:cs="Arial"/>
          <w:sz w:val="20"/>
        </w:rPr>
        <w:lastRenderedPageBreak/>
        <w:t xml:space="preserve">SE AMPARAN LOS TRABAJOS DE TRATAMIENTOS DE SUELO CONTAMINADOS DE HIDROCARBUROS; ASÍ COMO EL TRANSPORTE DE MATERIALES Y RESIDUOS PELIGROSOS (PEROXIDO DE HIDROGENO Y DIESEL) </w:t>
      </w:r>
    </w:p>
    <w:p w:rsidR="00B238CE" w:rsidRPr="00FA172D" w:rsidRDefault="00B238CE" w:rsidP="00B238CE">
      <w:pPr>
        <w:numPr>
          <w:ilvl w:val="0"/>
          <w:numId w:val="27"/>
        </w:numPr>
        <w:ind w:right="99"/>
        <w:jc w:val="both"/>
        <w:rPr>
          <w:rFonts w:ascii="Century Gothic" w:hAnsi="Century Gothic" w:cs="Arial"/>
          <w:sz w:val="20"/>
        </w:rPr>
      </w:pPr>
      <w:r w:rsidRPr="00FA172D">
        <w:rPr>
          <w:rFonts w:ascii="Century Gothic" w:hAnsi="Century Gothic" w:cs="Arial"/>
          <w:sz w:val="20"/>
        </w:rPr>
        <w:t>R.C. ARRENDATARIO O COMODATARIO, EXCLUSIVAMENTE POR RIESGOS DE INCENDIO Y/O EXPLOSIÓN</w:t>
      </w:r>
      <w:r>
        <w:rPr>
          <w:rFonts w:ascii="Century Gothic" w:hAnsi="Century Gothic" w:cs="Arial"/>
          <w:sz w:val="20"/>
        </w:rPr>
        <w:t xml:space="preserve"> E INUNDACIÓN</w:t>
      </w:r>
      <w:r w:rsidRPr="00FA172D">
        <w:rPr>
          <w:rFonts w:ascii="Century Gothic" w:hAnsi="Century Gothic" w:cs="Arial"/>
          <w:sz w:val="20"/>
        </w:rPr>
        <w:t xml:space="preserve"> CON SUBLÍMITE DE $ 5,000,000.00 M.N.</w:t>
      </w:r>
      <w:r>
        <w:rPr>
          <w:rFonts w:ascii="Century Gothic" w:hAnsi="Century Gothic" w:cs="Arial"/>
          <w:sz w:val="20"/>
        </w:rPr>
        <w:t xml:space="preserve"> POR EVENTO</w:t>
      </w:r>
    </w:p>
    <w:p w:rsidR="00B238CE" w:rsidRPr="00FA172D" w:rsidRDefault="00B238CE" w:rsidP="00B238CE">
      <w:pPr>
        <w:numPr>
          <w:ilvl w:val="0"/>
          <w:numId w:val="27"/>
        </w:numPr>
        <w:ind w:right="99"/>
        <w:jc w:val="both"/>
        <w:rPr>
          <w:rFonts w:ascii="Century Gothic" w:hAnsi="Century Gothic" w:cs="Arial"/>
          <w:sz w:val="20"/>
        </w:rPr>
      </w:pPr>
      <w:r w:rsidRPr="00FA172D">
        <w:rPr>
          <w:rFonts w:ascii="Century Gothic" w:hAnsi="Century Gothic" w:cs="Arial"/>
          <w:sz w:val="20"/>
        </w:rPr>
        <w:t>R.C. DEPOSITO O BIENES BAJO CUSTODIA CON SUBLÍMITE DE $2,500,000.00 M.N.</w:t>
      </w:r>
      <w:r>
        <w:rPr>
          <w:rFonts w:ascii="Century Gothic" w:hAnsi="Century Gothic" w:cs="Arial"/>
          <w:sz w:val="20"/>
        </w:rPr>
        <w:t xml:space="preserve"> EN EL AGREGADO ANUAL</w:t>
      </w:r>
    </w:p>
    <w:p w:rsidR="00B238CE" w:rsidRPr="00FA172D" w:rsidRDefault="00B238CE" w:rsidP="00B238CE">
      <w:pPr>
        <w:numPr>
          <w:ilvl w:val="0"/>
          <w:numId w:val="27"/>
        </w:numPr>
        <w:ind w:right="99"/>
        <w:jc w:val="both"/>
        <w:rPr>
          <w:rFonts w:ascii="Century Gothic" w:hAnsi="Century Gothic" w:cs="Arial"/>
          <w:sz w:val="20"/>
        </w:rPr>
      </w:pPr>
      <w:r w:rsidRPr="00FA172D">
        <w:rPr>
          <w:rFonts w:ascii="Century Gothic" w:hAnsi="Century Gothic" w:cs="Arial"/>
          <w:sz w:val="20"/>
        </w:rPr>
        <w:t>R.C. CONTRATISTAS INDEPENDIENTES PARA VALORES DE CONTRATO CUYO MONTO SEA POR UN MÁXIMO DE $1</w:t>
      </w:r>
      <w:proofErr w:type="gramStart"/>
      <w:r w:rsidRPr="00FA172D">
        <w:rPr>
          <w:rFonts w:ascii="Century Gothic" w:hAnsi="Century Gothic" w:cs="Arial"/>
          <w:sz w:val="20"/>
        </w:rPr>
        <w:t>,000,000.00</w:t>
      </w:r>
      <w:proofErr w:type="gramEnd"/>
      <w:r w:rsidRPr="00FA172D">
        <w:rPr>
          <w:rFonts w:ascii="Century Gothic" w:hAnsi="Century Gothic" w:cs="Arial"/>
          <w:sz w:val="20"/>
        </w:rPr>
        <w:t xml:space="preserve"> M.N. EN AUTOMÁTICO. PARA MONTOS SUPERIORES DE VALOR DE CONTRATO, LA COBERTURA SE OTORGARÁ CASO POR CASO. EN ESTE SUPUESTO, EL ASEGURADO SE COMPROMETE A ENTREGAR COPIA DEL CONTRATO, CONVENIO O PEDIDO EN CASO DE SINIESTRO. ESTA COBERTURA ESTÁ SUJETA A UN SUBLIMITE DE $ 5</w:t>
      </w:r>
      <w:proofErr w:type="gramStart"/>
      <w:r w:rsidRPr="00FA172D">
        <w:rPr>
          <w:rFonts w:ascii="Century Gothic" w:hAnsi="Century Gothic" w:cs="Arial"/>
          <w:sz w:val="20"/>
        </w:rPr>
        <w:t>,000,000.00</w:t>
      </w:r>
      <w:proofErr w:type="gramEnd"/>
      <w:r w:rsidRPr="00FA172D">
        <w:rPr>
          <w:rFonts w:ascii="Century Gothic" w:hAnsi="Century Gothic" w:cs="Arial"/>
          <w:sz w:val="20"/>
        </w:rPr>
        <w:t xml:space="preserve"> M.N.</w:t>
      </w:r>
      <w:r>
        <w:rPr>
          <w:rFonts w:ascii="Century Gothic" w:hAnsi="Century Gothic" w:cs="Arial"/>
          <w:sz w:val="20"/>
        </w:rPr>
        <w:t xml:space="preserve"> EN EL AGREGADO ANUAL.</w:t>
      </w:r>
    </w:p>
    <w:p w:rsidR="00B238CE" w:rsidRPr="00FA172D" w:rsidRDefault="00B238CE" w:rsidP="00B238CE">
      <w:pPr>
        <w:numPr>
          <w:ilvl w:val="0"/>
          <w:numId w:val="27"/>
        </w:numPr>
        <w:tabs>
          <w:tab w:val="left" w:pos="700"/>
        </w:tabs>
        <w:jc w:val="both"/>
        <w:rPr>
          <w:rFonts w:ascii="Century Gothic" w:hAnsi="Century Gothic" w:cs="Arial"/>
          <w:sz w:val="20"/>
        </w:rPr>
      </w:pPr>
      <w:r w:rsidRPr="00FA172D">
        <w:rPr>
          <w:rFonts w:ascii="Century Gothic" w:hAnsi="Century Gothic" w:cs="Arial"/>
          <w:sz w:val="20"/>
        </w:rPr>
        <w:t>R.C. ASUMIDA PARA VALORES DE CONTRATO CUYO MONTO SEA POR UN MÁXIMO DE $1</w:t>
      </w:r>
      <w:proofErr w:type="gramStart"/>
      <w:r w:rsidRPr="00FA172D">
        <w:rPr>
          <w:rFonts w:ascii="Century Gothic" w:hAnsi="Century Gothic" w:cs="Arial"/>
          <w:sz w:val="20"/>
        </w:rPr>
        <w:t>,000,000.00</w:t>
      </w:r>
      <w:proofErr w:type="gramEnd"/>
      <w:r w:rsidRPr="00FA172D">
        <w:rPr>
          <w:rFonts w:ascii="Century Gothic" w:hAnsi="Century Gothic" w:cs="Arial"/>
          <w:sz w:val="20"/>
        </w:rPr>
        <w:t xml:space="preserve"> M.N. EN AUTOMÁTICO.  PARA MONTOS SUPERIORES DE VALOR DE CONTRATO, LA COBERTURA SE OTORGARÁ CASO POR CASO. EN ESTE SUPUESTO, EL ASEGURADO SE COMPROMETE A ENTREGAR COPIA DEL CONTRATO EN CASO DE SINIESTRO. ESTA COBERTURA ESTÁ SUJETA A UN SUBLÍMITE DE $ 5,000,000.00 M.N.</w:t>
      </w:r>
      <w:r>
        <w:rPr>
          <w:rFonts w:ascii="Century Gothic" w:hAnsi="Century Gothic" w:cs="Arial"/>
          <w:sz w:val="20"/>
        </w:rPr>
        <w:t xml:space="preserve"> EN EL AGREGADO ANUAL</w:t>
      </w:r>
    </w:p>
    <w:p w:rsidR="00B238CE" w:rsidRPr="00FA172D" w:rsidRDefault="00B238CE" w:rsidP="00B238CE">
      <w:pPr>
        <w:numPr>
          <w:ilvl w:val="0"/>
          <w:numId w:val="27"/>
        </w:numPr>
        <w:ind w:right="99"/>
        <w:jc w:val="both"/>
        <w:rPr>
          <w:rFonts w:ascii="Century Gothic" w:hAnsi="Century Gothic" w:cs="Arial"/>
          <w:sz w:val="20"/>
        </w:rPr>
      </w:pPr>
      <w:r w:rsidRPr="00FA172D">
        <w:rPr>
          <w:rFonts w:ascii="Century Gothic" w:hAnsi="Century Gothic" w:cs="Arial"/>
          <w:sz w:val="20"/>
        </w:rPr>
        <w:t>R.C. POR CAÍDA DE ANTENAS.</w:t>
      </w:r>
    </w:p>
    <w:p w:rsidR="00B238CE" w:rsidRPr="00FA172D" w:rsidRDefault="00B238CE" w:rsidP="00B238CE">
      <w:pPr>
        <w:numPr>
          <w:ilvl w:val="0"/>
          <w:numId w:val="27"/>
        </w:numPr>
        <w:tabs>
          <w:tab w:val="left" w:pos="700"/>
        </w:tabs>
        <w:jc w:val="both"/>
        <w:rPr>
          <w:rFonts w:ascii="Century Gothic" w:hAnsi="Century Gothic" w:cs="Arial"/>
          <w:sz w:val="20"/>
        </w:rPr>
      </w:pPr>
      <w:r w:rsidRPr="00FA172D">
        <w:rPr>
          <w:rFonts w:ascii="Century Gothic" w:hAnsi="Century Gothic" w:cs="Arial"/>
          <w:sz w:val="20"/>
        </w:rPr>
        <w:t>R.C. OBRA CIVIL Y MONTAJE: CONSTRUCCIÓN DE INSTALACIONES Y/O MONTAJE Y DESMONTAJE DE EQUIPOS PROPIEDAD DEL ASEGURADO Y EN CONEXIÓN A LAS ACTIVIDADES DEL MISMO.</w:t>
      </w:r>
    </w:p>
    <w:p w:rsidR="00B238CE" w:rsidRPr="00FA172D" w:rsidRDefault="00B238CE" w:rsidP="00B238CE">
      <w:pPr>
        <w:numPr>
          <w:ilvl w:val="0"/>
          <w:numId w:val="27"/>
        </w:numPr>
        <w:tabs>
          <w:tab w:val="left" w:pos="700"/>
        </w:tabs>
        <w:jc w:val="both"/>
        <w:rPr>
          <w:rFonts w:ascii="Century Gothic" w:hAnsi="Century Gothic" w:cs="Arial"/>
          <w:sz w:val="20"/>
        </w:rPr>
      </w:pPr>
      <w:r w:rsidRPr="00FA172D">
        <w:rPr>
          <w:rFonts w:ascii="Century Gothic" w:hAnsi="Century Gothic" w:cs="Arial"/>
          <w:sz w:val="20"/>
        </w:rPr>
        <w:t xml:space="preserve">R. C. SUPLETORIA (EN EXCESO) PARA LA FLOTILLA DE VEHÍCULOS PROPIEDAD O AL SERVICIO DEL ASEGURADO, CON </w:t>
      </w:r>
      <w:r>
        <w:rPr>
          <w:rFonts w:ascii="Century Gothic" w:hAnsi="Century Gothic" w:cs="Arial"/>
          <w:sz w:val="20"/>
        </w:rPr>
        <w:t xml:space="preserve">LÍMITE MÁXIMO DE RESPONSABILIDAD </w:t>
      </w:r>
      <w:r w:rsidRPr="00FA172D">
        <w:rPr>
          <w:rFonts w:ascii="Century Gothic" w:hAnsi="Century Gothic" w:cs="Arial"/>
          <w:sz w:val="20"/>
        </w:rPr>
        <w:t>DE $20</w:t>
      </w:r>
      <w:proofErr w:type="gramStart"/>
      <w:r w:rsidRPr="00FA172D">
        <w:rPr>
          <w:rFonts w:ascii="Century Gothic" w:hAnsi="Century Gothic" w:cs="Arial"/>
          <w:sz w:val="20"/>
        </w:rPr>
        <w:t>,0</w:t>
      </w:r>
      <w:r>
        <w:rPr>
          <w:rFonts w:ascii="Century Gothic" w:hAnsi="Century Gothic" w:cs="Arial"/>
          <w:sz w:val="20"/>
        </w:rPr>
        <w:t>00,000.00</w:t>
      </w:r>
      <w:proofErr w:type="gramEnd"/>
      <w:r>
        <w:rPr>
          <w:rFonts w:ascii="Century Gothic" w:hAnsi="Century Gothic" w:cs="Arial"/>
          <w:sz w:val="20"/>
        </w:rPr>
        <w:t xml:space="preserve"> M.N. Y EN EXCESO DE $4</w:t>
      </w:r>
      <w:proofErr w:type="gramStart"/>
      <w:r w:rsidRPr="00FA172D">
        <w:rPr>
          <w:rFonts w:ascii="Century Gothic" w:hAnsi="Century Gothic" w:cs="Arial"/>
          <w:sz w:val="20"/>
        </w:rPr>
        <w:t>,000,000.00</w:t>
      </w:r>
      <w:proofErr w:type="gramEnd"/>
      <w:r w:rsidRPr="00FA172D">
        <w:rPr>
          <w:rFonts w:ascii="Century Gothic" w:hAnsi="Century Gothic" w:cs="Arial"/>
          <w:sz w:val="20"/>
        </w:rPr>
        <w:t xml:space="preserve"> MN </w:t>
      </w:r>
      <w:r>
        <w:rPr>
          <w:rFonts w:ascii="Century Gothic" w:hAnsi="Century Gothic" w:cs="Arial"/>
          <w:sz w:val="20"/>
        </w:rPr>
        <w:t xml:space="preserve">EN EL AGREGADO ANUAL. </w:t>
      </w:r>
      <w:r w:rsidRPr="00717C35">
        <w:rPr>
          <w:rFonts w:ascii="Century Gothic" w:hAnsi="Century Gothic" w:cs="Arial"/>
          <w:sz w:val="20"/>
          <w:highlight w:val="yellow"/>
        </w:rPr>
        <w:t>ESTA COBERTURA PARA EL PARQUE VEHICULAR OPERARA A PARTIR DE HABERSE AGOTADO LA REPONSABILIDAD CIVIL DEL SEGURO AUTOMOTRIZ.</w:t>
      </w:r>
    </w:p>
    <w:p w:rsidR="00B238CE" w:rsidRPr="00FA172D" w:rsidRDefault="00B238CE" w:rsidP="00B238CE">
      <w:pPr>
        <w:numPr>
          <w:ilvl w:val="0"/>
          <w:numId w:val="27"/>
        </w:numPr>
        <w:tabs>
          <w:tab w:val="left" w:pos="700"/>
        </w:tabs>
        <w:jc w:val="both"/>
        <w:rPr>
          <w:rFonts w:ascii="Century Gothic" w:hAnsi="Century Gothic" w:cs="Arial"/>
          <w:sz w:val="20"/>
        </w:rPr>
      </w:pPr>
      <w:r w:rsidRPr="00FA172D">
        <w:rPr>
          <w:rFonts w:ascii="Century Gothic" w:hAnsi="Century Gothic" w:cs="Arial"/>
          <w:sz w:val="20"/>
        </w:rPr>
        <w:t>R. C. CRUZADA POR RIESGOS DE VECINAJE.</w:t>
      </w:r>
    </w:p>
    <w:p w:rsidR="00B238CE" w:rsidRPr="00FA172D" w:rsidRDefault="00B238CE" w:rsidP="00B238CE">
      <w:pPr>
        <w:numPr>
          <w:ilvl w:val="0"/>
          <w:numId w:val="27"/>
        </w:numPr>
        <w:tabs>
          <w:tab w:val="left" w:pos="700"/>
        </w:tabs>
        <w:jc w:val="both"/>
        <w:rPr>
          <w:rFonts w:ascii="Century Gothic" w:hAnsi="Century Gothic" w:cs="Arial"/>
          <w:sz w:val="20"/>
        </w:rPr>
      </w:pPr>
      <w:r w:rsidRPr="00FA172D">
        <w:rPr>
          <w:rFonts w:ascii="Century Gothic" w:hAnsi="Century Gothic" w:cs="Arial"/>
          <w:sz w:val="20"/>
        </w:rPr>
        <w:t>R.C. UNIÓN, MEZCLA Y TRANSFORMACIÓN</w:t>
      </w:r>
    </w:p>
    <w:p w:rsidR="00B238CE" w:rsidRPr="0093163C" w:rsidRDefault="00B238CE" w:rsidP="00B238CE">
      <w:pPr>
        <w:numPr>
          <w:ilvl w:val="0"/>
          <w:numId w:val="27"/>
        </w:numPr>
        <w:ind w:right="99"/>
        <w:jc w:val="both"/>
        <w:rPr>
          <w:rFonts w:ascii="Century Gothic" w:hAnsi="Century Gothic" w:cs="Arial"/>
          <w:sz w:val="20"/>
        </w:rPr>
      </w:pPr>
      <w:r w:rsidRPr="00FA172D">
        <w:rPr>
          <w:rFonts w:ascii="Century Gothic" w:hAnsi="Century Gothic" w:cs="Arial"/>
          <w:sz w:val="20"/>
        </w:rPr>
        <w:t>R. C. ESTACIONAMIENTO CON SUBLÍMITE POR VEHÍCULO DE $1</w:t>
      </w:r>
      <w:proofErr w:type="gramStart"/>
      <w:r w:rsidRPr="00FA172D">
        <w:rPr>
          <w:rFonts w:ascii="Century Gothic" w:hAnsi="Century Gothic" w:cs="Arial"/>
          <w:sz w:val="20"/>
        </w:rPr>
        <w:t>,000,000.00</w:t>
      </w:r>
      <w:proofErr w:type="gramEnd"/>
      <w:r w:rsidRPr="00FA172D">
        <w:rPr>
          <w:rFonts w:ascii="Century Gothic" w:hAnsi="Century Gothic" w:cs="Arial"/>
          <w:sz w:val="20"/>
        </w:rPr>
        <w:t xml:space="preserve"> MN. LAS UNIDADES SE INDEMNIZARÁN A VALOR COMERCIAL AL MOMENTO DEL SINIESTRO.</w:t>
      </w:r>
      <w:r>
        <w:rPr>
          <w:rFonts w:ascii="Century Gothic" w:hAnsi="Century Gothic" w:cs="Arial"/>
          <w:sz w:val="20"/>
        </w:rPr>
        <w:t xml:space="preserve"> LOS VEHÍCULOS DE EMPLEADOS SERÁN CONSIDERADOS COMO DE TERCEROS PARA LA APLICACIÓN DE LA PRESENTE COBERTURA.</w:t>
      </w:r>
    </w:p>
    <w:p w:rsidR="00B238CE" w:rsidRDefault="00B238CE" w:rsidP="00B238CE">
      <w:pPr>
        <w:numPr>
          <w:ilvl w:val="0"/>
          <w:numId w:val="27"/>
        </w:numPr>
        <w:tabs>
          <w:tab w:val="left" w:pos="700"/>
        </w:tabs>
        <w:jc w:val="both"/>
        <w:rPr>
          <w:rFonts w:ascii="Century Gothic" w:hAnsi="Century Gothic" w:cs="Arial"/>
          <w:sz w:val="20"/>
        </w:rPr>
      </w:pPr>
      <w:r w:rsidRPr="00FA172D">
        <w:rPr>
          <w:rFonts w:ascii="Century Gothic" w:hAnsi="Century Gothic" w:cs="Arial"/>
          <w:sz w:val="20"/>
        </w:rPr>
        <w:t>PRODUCTOS EN MÉXICO (SE CONVIENE AMPARAR LAS DEMANDAS PRESENTADAS POR DICHOS PRODUCTOS, SEAN FUNDADAS O INFUNDADAS, Y HASTA LA TOTAL CONCLUSIÓN DE LAS MISMAS, CONFORME A LA LEGISLACIÓN APLICABLE).</w:t>
      </w:r>
    </w:p>
    <w:p w:rsidR="00B238CE" w:rsidRDefault="00B238CE" w:rsidP="00B238CE">
      <w:pPr>
        <w:numPr>
          <w:ilvl w:val="0"/>
          <w:numId w:val="27"/>
        </w:numPr>
        <w:tabs>
          <w:tab w:val="left" w:pos="700"/>
        </w:tabs>
        <w:jc w:val="both"/>
        <w:rPr>
          <w:rFonts w:ascii="Century Gothic" w:hAnsi="Century Gothic" w:cs="Arial"/>
          <w:sz w:val="20"/>
        </w:rPr>
      </w:pPr>
      <w:r>
        <w:rPr>
          <w:rFonts w:ascii="Century Gothic" w:hAnsi="Century Gothic" w:cs="Arial"/>
          <w:sz w:val="20"/>
        </w:rPr>
        <w:t>DAÑOS A LA TRANSPORTACIÓN DE MATERIALES O RESIDUOS PELIGROSOS.</w:t>
      </w:r>
    </w:p>
    <w:p w:rsidR="00B238CE" w:rsidRPr="009C545A" w:rsidRDefault="00B238CE" w:rsidP="00B238CE">
      <w:pPr>
        <w:numPr>
          <w:ilvl w:val="0"/>
          <w:numId w:val="27"/>
        </w:numPr>
        <w:tabs>
          <w:tab w:val="left" w:pos="700"/>
        </w:tabs>
        <w:jc w:val="both"/>
        <w:rPr>
          <w:rFonts w:ascii="Century Gothic" w:hAnsi="Century Gothic" w:cs="Arial"/>
          <w:sz w:val="20"/>
          <w:highlight w:val="yellow"/>
        </w:rPr>
      </w:pPr>
      <w:r w:rsidRPr="009C545A">
        <w:rPr>
          <w:rFonts w:ascii="Century Gothic" w:hAnsi="Century Gothic" w:cs="Arial"/>
          <w:sz w:val="20"/>
          <w:highlight w:val="yellow"/>
        </w:rPr>
        <w:t>SERVICIOS COMO TERCEROS AUTORIZADOS PARA LA EMISIÓN DE LOS DICTÁMENES TÉCNICOS Y REALIZAR LAS EVALUACIONES TÉCNICAS DE LOS SISTEMAS DE ADMINISTRACION DE SEGURIDAD INDUSTRIAL, SEGURIDAD OPERATIVA Y PROTECCIÓN AL MEDIO AMBIENTE APLICABLES A LAS ACTIVIDADES DE EXPENDIO AL PÚBLICO DE GAS NATURAL Y DISTRIBUCIÓN, EXPENDIO AL PÚBLICO DE GAS LICUADO DE PETRÓLEO,Y DE PETROLÍFEROS.</w:t>
      </w:r>
    </w:p>
    <w:p w:rsidR="00B238CE" w:rsidRPr="009C545A" w:rsidRDefault="00B238CE" w:rsidP="00B238CE">
      <w:pPr>
        <w:numPr>
          <w:ilvl w:val="0"/>
          <w:numId w:val="27"/>
        </w:numPr>
        <w:tabs>
          <w:tab w:val="left" w:pos="700"/>
        </w:tabs>
        <w:jc w:val="both"/>
        <w:rPr>
          <w:rFonts w:ascii="Century Gothic" w:hAnsi="Century Gothic" w:cs="Arial"/>
          <w:sz w:val="20"/>
          <w:highlight w:val="yellow"/>
        </w:rPr>
      </w:pPr>
      <w:r w:rsidRPr="009C545A">
        <w:rPr>
          <w:rFonts w:ascii="Century Gothic" w:hAnsi="Century Gothic" w:cs="Arial"/>
          <w:sz w:val="20"/>
          <w:highlight w:val="yellow"/>
        </w:rPr>
        <w:t xml:space="preserve">SERVICIOS DE EVALUACIÓN DE CONFORMIDAD COMO UNIDAD DE VERIFICACIÓN DE LA NOM-005-ASEA-2016, DISEÑO, CONSTRUCCIÓN, OPERACIÓN Y </w:t>
      </w:r>
      <w:r w:rsidRPr="009C545A">
        <w:rPr>
          <w:rFonts w:ascii="Century Gothic" w:hAnsi="Century Gothic" w:cs="Arial"/>
          <w:sz w:val="20"/>
          <w:highlight w:val="yellow"/>
        </w:rPr>
        <w:lastRenderedPageBreak/>
        <w:t>MANTENIMIENTO DE ESTACIONES DE SERVICIO PARA ALMACENAMIENTO Y EXPENDIO DE DIÉSEL</w:t>
      </w:r>
      <w:r>
        <w:rPr>
          <w:rFonts w:ascii="Century Gothic" w:hAnsi="Century Gothic" w:cs="Arial"/>
          <w:sz w:val="20"/>
          <w:highlight w:val="yellow"/>
        </w:rPr>
        <w:t xml:space="preserve"> </w:t>
      </w:r>
      <w:r w:rsidRPr="009C545A">
        <w:rPr>
          <w:rFonts w:ascii="Century Gothic" w:hAnsi="Century Gothic" w:cs="Arial"/>
          <w:sz w:val="20"/>
          <w:highlight w:val="yellow"/>
        </w:rPr>
        <w:t xml:space="preserve"> Y GASOLINAS.</w:t>
      </w:r>
    </w:p>
    <w:p w:rsidR="00B238CE" w:rsidRPr="009C545A" w:rsidRDefault="00B238CE" w:rsidP="00B238CE">
      <w:pPr>
        <w:numPr>
          <w:ilvl w:val="0"/>
          <w:numId w:val="27"/>
        </w:numPr>
        <w:tabs>
          <w:tab w:val="left" w:pos="700"/>
        </w:tabs>
        <w:jc w:val="both"/>
        <w:rPr>
          <w:rFonts w:ascii="Century Gothic" w:hAnsi="Century Gothic" w:cs="Arial"/>
          <w:sz w:val="20"/>
          <w:highlight w:val="yellow"/>
        </w:rPr>
      </w:pPr>
      <w:r w:rsidRPr="009C545A">
        <w:rPr>
          <w:rFonts w:ascii="Century Gothic" w:hAnsi="Century Gothic" w:cs="Arial"/>
          <w:sz w:val="20"/>
          <w:highlight w:val="yellow"/>
        </w:rPr>
        <w:t>SERVICIO COMO TERCERO PARA EMITIR LOS INFORMES DE AUDITORIAS EXTERNAS PARA LA OPERACIÓN Y EL DESEMPEÑO DE LOS SISTEMAS DE ADMINISTRACIÓN DE .SEGURIDAD INDUSTRIAL, SEGURIDAD OPERATIVA Y PROTECCIÓN AL MEDIO AMBIENTE APLICABLES A LAS ACTIVIDADES DEL SECTOR HIDROCARBUROS.</w:t>
      </w:r>
    </w:p>
    <w:p w:rsidR="00B238CE" w:rsidRPr="009C545A" w:rsidRDefault="00B238CE" w:rsidP="00B238CE">
      <w:pPr>
        <w:numPr>
          <w:ilvl w:val="0"/>
          <w:numId w:val="27"/>
        </w:numPr>
        <w:tabs>
          <w:tab w:val="left" w:pos="700"/>
        </w:tabs>
        <w:jc w:val="both"/>
        <w:rPr>
          <w:rFonts w:ascii="Century Gothic" w:hAnsi="Century Gothic" w:cs="Arial"/>
          <w:sz w:val="20"/>
          <w:highlight w:val="yellow"/>
        </w:rPr>
      </w:pPr>
      <w:r w:rsidRPr="009C545A">
        <w:rPr>
          <w:rFonts w:ascii="Century Gothic" w:hAnsi="Century Gothic" w:cs="Arial"/>
          <w:sz w:val="20"/>
          <w:highlight w:val="yellow"/>
        </w:rPr>
        <w:t>ESTUDIOS DE REMEDIACIÓN DE SUELOS, ASÍ COMO LOS ESTUDIOS AMBIENTALES RESPECTO A REFINERÍAS DE PETRÓLEO Y GAS, FACTORÍAS DE PETROQUÍMICA BÁSICA Y SIMILARES.</w:t>
      </w:r>
    </w:p>
    <w:p w:rsidR="00B238CE" w:rsidRPr="009C545A" w:rsidRDefault="00B238CE" w:rsidP="00B238CE">
      <w:pPr>
        <w:numPr>
          <w:ilvl w:val="0"/>
          <w:numId w:val="27"/>
        </w:numPr>
        <w:tabs>
          <w:tab w:val="left" w:pos="700"/>
        </w:tabs>
        <w:jc w:val="both"/>
        <w:rPr>
          <w:rFonts w:ascii="Century Gothic" w:hAnsi="Century Gothic" w:cs="Arial"/>
          <w:sz w:val="20"/>
          <w:highlight w:val="yellow"/>
        </w:rPr>
      </w:pPr>
      <w:bookmarkStart w:id="3" w:name="_MailEndCompose"/>
      <w:bookmarkEnd w:id="3"/>
      <w:r w:rsidRPr="009C545A">
        <w:rPr>
          <w:rFonts w:ascii="Century Gothic" w:hAnsi="Century Gothic" w:cs="Arial"/>
          <w:sz w:val="20"/>
          <w:highlight w:val="yellow"/>
        </w:rPr>
        <w:t>SERVICIO COMO TERCERO PARA EMITIR LOS DICTÁMENES TÉCNICOS Y REALIZAR LAS EVALUACIONES TÉCNICAS PARA LAS ACTIVIDADES DE TRANSPORTE TERRESTRE POR MEDIO DE DUCTOS DE PETRÓLEO, PETROLÍFEROS Y PETROQUÍMICOS.</w:t>
      </w:r>
    </w:p>
    <w:p w:rsidR="00B238CE" w:rsidRPr="009C545A" w:rsidRDefault="00B238CE" w:rsidP="00B238CE">
      <w:pPr>
        <w:numPr>
          <w:ilvl w:val="0"/>
          <w:numId w:val="27"/>
        </w:numPr>
        <w:tabs>
          <w:tab w:val="left" w:pos="700"/>
        </w:tabs>
        <w:jc w:val="both"/>
        <w:rPr>
          <w:rFonts w:ascii="Century Gothic" w:hAnsi="Century Gothic" w:cs="Arial"/>
          <w:sz w:val="20"/>
          <w:highlight w:val="yellow"/>
        </w:rPr>
      </w:pPr>
      <w:r w:rsidRPr="009C545A">
        <w:rPr>
          <w:rFonts w:ascii="Century Gothic" w:hAnsi="Century Gothic" w:cs="Arial"/>
          <w:sz w:val="20"/>
          <w:highlight w:val="yellow"/>
        </w:rPr>
        <w:t>-SERVICIOS DE EVALUACIÓN DE CONFORMIDAD COMO UNIDAD DE VERIFICACIÓN DE NORMAS OFICIALES MEXICANAS EMITIDAS POR LA AGENCIA DE SEGURIDAD, ENERGÍA Y MEDIO AMBIENTE (ASEA) Y LA COMISIÓN REGULADORA DE ENERGÍA (CRE).</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tabs>
          <w:tab w:val="left" w:pos="1100"/>
        </w:tabs>
        <w:rPr>
          <w:rFonts w:ascii="Century Gothic" w:hAnsi="Century Gothic" w:cs="Arial"/>
          <w:b/>
          <w:sz w:val="20"/>
        </w:rPr>
      </w:pPr>
      <w:r w:rsidRPr="00FA172D">
        <w:rPr>
          <w:rFonts w:ascii="Century Gothic" w:hAnsi="Century Gothic" w:cs="Arial"/>
          <w:b/>
          <w:sz w:val="20"/>
        </w:rPr>
        <w:t>DEDUCIBLES:</w:t>
      </w:r>
    </w:p>
    <w:p w:rsidR="00B238CE" w:rsidRPr="00FA172D" w:rsidRDefault="00B238CE" w:rsidP="00B238CE">
      <w:pPr>
        <w:tabs>
          <w:tab w:val="left" w:pos="1100"/>
        </w:tabs>
        <w:rPr>
          <w:rFonts w:ascii="Century Gothic" w:hAnsi="Century Gothic" w:cs="Arial"/>
          <w:sz w:val="20"/>
        </w:rPr>
      </w:pPr>
    </w:p>
    <w:p w:rsidR="00B238CE" w:rsidRPr="00FA172D" w:rsidRDefault="00B238CE" w:rsidP="00B238CE">
      <w:pPr>
        <w:pStyle w:val="Prrafodelista"/>
        <w:numPr>
          <w:ilvl w:val="0"/>
          <w:numId w:val="45"/>
        </w:numPr>
        <w:tabs>
          <w:tab w:val="left" w:pos="1100"/>
        </w:tabs>
        <w:rPr>
          <w:rFonts w:ascii="Century Gothic" w:hAnsi="Century Gothic" w:cs="Arial"/>
          <w:sz w:val="20"/>
          <w:szCs w:val="20"/>
        </w:rPr>
      </w:pPr>
      <w:r w:rsidRPr="00FA172D">
        <w:rPr>
          <w:rFonts w:ascii="Century Gothic" w:hAnsi="Century Gothic" w:cs="Arial"/>
          <w:sz w:val="20"/>
          <w:szCs w:val="20"/>
        </w:rPr>
        <w:t>PARA DAÑOS A TERCEROS EN SUS PERSONAS: SIN DEDUCIBLE</w:t>
      </w:r>
    </w:p>
    <w:p w:rsidR="00B238CE" w:rsidRPr="00FA172D" w:rsidRDefault="00B238CE" w:rsidP="00B238CE">
      <w:pPr>
        <w:pStyle w:val="Prrafodelista"/>
        <w:numPr>
          <w:ilvl w:val="0"/>
          <w:numId w:val="45"/>
        </w:numPr>
        <w:tabs>
          <w:tab w:val="left" w:pos="1100"/>
        </w:tabs>
        <w:rPr>
          <w:rFonts w:ascii="Century Gothic" w:hAnsi="Century Gothic" w:cs="Arial"/>
          <w:sz w:val="20"/>
          <w:szCs w:val="20"/>
        </w:rPr>
      </w:pPr>
      <w:r w:rsidRPr="00FA172D">
        <w:rPr>
          <w:rFonts w:ascii="Century Gothic" w:hAnsi="Century Gothic" w:cs="Arial"/>
          <w:sz w:val="20"/>
          <w:szCs w:val="20"/>
        </w:rPr>
        <w:t xml:space="preserve">PARA DAÑOS A TERCEROS EN SUS BIENES: 5% POR RECLAMACIÓN CON MÍNIMO DE 100 </w:t>
      </w:r>
      <w:r>
        <w:rPr>
          <w:rFonts w:ascii="Century Gothic" w:hAnsi="Century Gothic" w:cs="Arial"/>
          <w:sz w:val="20"/>
          <w:szCs w:val="20"/>
        </w:rPr>
        <w:t>UMA</w:t>
      </w:r>
      <w:r w:rsidRPr="00FA172D">
        <w:rPr>
          <w:rFonts w:ascii="Century Gothic" w:hAnsi="Century Gothic" w:cs="Arial"/>
          <w:sz w:val="20"/>
          <w:szCs w:val="20"/>
        </w:rPr>
        <w:t xml:space="preserve"> Y MÁXIMO DE 750 </w:t>
      </w:r>
      <w:r>
        <w:rPr>
          <w:rFonts w:ascii="Century Gothic" w:hAnsi="Century Gothic" w:cs="Arial"/>
          <w:sz w:val="20"/>
          <w:szCs w:val="20"/>
        </w:rPr>
        <w:t>UMA</w:t>
      </w:r>
    </w:p>
    <w:p w:rsidR="00B238CE" w:rsidRPr="00FA172D" w:rsidRDefault="00B238CE" w:rsidP="00B238CE">
      <w:pPr>
        <w:pStyle w:val="Prrafodelista"/>
        <w:numPr>
          <w:ilvl w:val="0"/>
          <w:numId w:val="45"/>
        </w:numPr>
        <w:tabs>
          <w:tab w:val="left" w:pos="1100"/>
        </w:tabs>
        <w:rPr>
          <w:rFonts w:ascii="Century Gothic" w:hAnsi="Century Gothic" w:cs="Arial"/>
          <w:sz w:val="20"/>
          <w:szCs w:val="20"/>
        </w:rPr>
      </w:pPr>
      <w:r w:rsidRPr="00FA172D">
        <w:rPr>
          <w:rFonts w:ascii="Century Gothic" w:hAnsi="Century Gothic" w:cs="Arial"/>
          <w:sz w:val="20"/>
          <w:szCs w:val="20"/>
        </w:rPr>
        <w:t xml:space="preserve">R.C. PRODUCTOS EN MÉXICO: 10% SOBRE TODA Y CADA RECLAMACIÓN CON MÍNIMO DE 150 </w:t>
      </w:r>
      <w:r>
        <w:rPr>
          <w:rFonts w:ascii="Century Gothic" w:hAnsi="Century Gothic" w:cs="Arial"/>
          <w:sz w:val="20"/>
          <w:szCs w:val="20"/>
        </w:rPr>
        <w:t>UMA</w:t>
      </w:r>
      <w:r w:rsidRPr="00FA172D">
        <w:rPr>
          <w:rFonts w:ascii="Century Gothic" w:hAnsi="Century Gothic" w:cs="Arial"/>
          <w:sz w:val="20"/>
          <w:szCs w:val="20"/>
        </w:rPr>
        <w:t xml:space="preserve"> Y MÁXIMO DE 500 </w:t>
      </w:r>
      <w:r>
        <w:rPr>
          <w:rFonts w:ascii="Century Gothic" w:hAnsi="Century Gothic" w:cs="Arial"/>
          <w:sz w:val="20"/>
          <w:szCs w:val="20"/>
        </w:rPr>
        <w:t>UMA</w:t>
      </w:r>
      <w:r w:rsidRPr="00FA172D">
        <w:rPr>
          <w:rFonts w:ascii="Century Gothic" w:hAnsi="Century Gothic" w:cs="Arial"/>
          <w:sz w:val="20"/>
          <w:szCs w:val="20"/>
        </w:rPr>
        <w:t>.</w:t>
      </w:r>
    </w:p>
    <w:p w:rsidR="00B238CE" w:rsidRPr="00FA172D" w:rsidRDefault="00B238CE" w:rsidP="00B238CE">
      <w:pPr>
        <w:pStyle w:val="Prrafodelista"/>
        <w:numPr>
          <w:ilvl w:val="0"/>
          <w:numId w:val="45"/>
        </w:numPr>
        <w:ind w:right="99"/>
        <w:jc w:val="both"/>
        <w:rPr>
          <w:rFonts w:ascii="Century Gothic" w:hAnsi="Century Gothic" w:cs="Arial"/>
          <w:sz w:val="20"/>
          <w:szCs w:val="20"/>
        </w:rPr>
      </w:pPr>
      <w:r w:rsidRPr="00FA172D">
        <w:rPr>
          <w:rFonts w:ascii="Century Gothic" w:hAnsi="Century Gothic" w:cs="Arial"/>
          <w:sz w:val="20"/>
          <w:szCs w:val="20"/>
        </w:rPr>
        <w:t xml:space="preserve">R.C. ESTACIONAMIENTO: 5% DEL VALOR COMERCIAL DEL VEHÍCULO PARA DAÑOS MATERIALES, 10% PARA ROBO TOTAL Y 10% DEL VALOR DEL CRISTAL PARA CRISTALES. </w:t>
      </w:r>
    </w:p>
    <w:p w:rsidR="00B238CE" w:rsidRPr="00FA172D" w:rsidRDefault="00B238CE" w:rsidP="00B238CE">
      <w:pPr>
        <w:tabs>
          <w:tab w:val="left" w:pos="1100"/>
          <w:tab w:val="left" w:pos="2448"/>
        </w:tabs>
        <w:rPr>
          <w:rFonts w:ascii="Century Gothic" w:hAnsi="Century Gothic" w:cs="Arial"/>
          <w:sz w:val="20"/>
        </w:rPr>
      </w:pPr>
    </w:p>
    <w:p w:rsidR="00B238CE" w:rsidRDefault="00B238CE" w:rsidP="00B238CE">
      <w:pPr>
        <w:tabs>
          <w:tab w:val="left" w:pos="1100"/>
        </w:tabs>
        <w:ind w:right="99"/>
        <w:rPr>
          <w:rFonts w:ascii="Century Gothic" w:hAnsi="Century Gothic" w:cs="Arial"/>
          <w:b/>
          <w:sz w:val="20"/>
        </w:rPr>
      </w:pPr>
    </w:p>
    <w:p w:rsidR="00B238CE" w:rsidRDefault="00B238CE" w:rsidP="00B238CE">
      <w:pPr>
        <w:tabs>
          <w:tab w:val="left" w:pos="1100"/>
        </w:tabs>
        <w:ind w:right="99"/>
        <w:rPr>
          <w:rFonts w:ascii="Century Gothic" w:hAnsi="Century Gothic" w:cs="Arial"/>
          <w:b/>
          <w:sz w:val="20"/>
        </w:rPr>
      </w:pPr>
    </w:p>
    <w:p w:rsidR="00B238CE" w:rsidRDefault="00B238CE" w:rsidP="00B238CE">
      <w:pPr>
        <w:tabs>
          <w:tab w:val="left" w:pos="1100"/>
        </w:tabs>
        <w:ind w:right="99"/>
        <w:rPr>
          <w:rFonts w:ascii="Century Gothic" w:hAnsi="Century Gothic" w:cs="Arial"/>
          <w:b/>
          <w:sz w:val="20"/>
        </w:rPr>
      </w:pPr>
    </w:p>
    <w:p w:rsidR="00B238CE" w:rsidRPr="00FA172D" w:rsidRDefault="00B238CE" w:rsidP="00B238CE">
      <w:pPr>
        <w:tabs>
          <w:tab w:val="left" w:pos="1100"/>
        </w:tabs>
        <w:ind w:right="99"/>
        <w:rPr>
          <w:rFonts w:ascii="Century Gothic" w:hAnsi="Century Gothic" w:cs="Arial"/>
          <w:b/>
          <w:sz w:val="20"/>
        </w:rPr>
      </w:pPr>
      <w:r w:rsidRPr="00FA172D">
        <w:rPr>
          <w:rFonts w:ascii="Century Gothic" w:hAnsi="Century Gothic" w:cs="Arial"/>
          <w:b/>
          <w:sz w:val="20"/>
        </w:rPr>
        <w:t>RIESGOS EXCLUIDOS</w:t>
      </w:r>
    </w:p>
    <w:p w:rsidR="00B238CE" w:rsidRPr="00FA172D" w:rsidRDefault="00B238CE" w:rsidP="00B238CE">
      <w:pPr>
        <w:tabs>
          <w:tab w:val="left" w:pos="1100"/>
        </w:tabs>
        <w:ind w:right="99"/>
        <w:rPr>
          <w:rFonts w:ascii="Century Gothic" w:hAnsi="Century Gothic" w:cs="Arial"/>
          <w:sz w:val="20"/>
        </w:rPr>
      </w:pPr>
    </w:p>
    <w:p w:rsidR="00B238CE" w:rsidRPr="00FA172D" w:rsidRDefault="00B238CE" w:rsidP="00B238CE">
      <w:pPr>
        <w:numPr>
          <w:ilvl w:val="0"/>
          <w:numId w:val="28"/>
        </w:numPr>
        <w:tabs>
          <w:tab w:val="left" w:pos="1100"/>
        </w:tabs>
        <w:ind w:right="99"/>
        <w:jc w:val="both"/>
        <w:rPr>
          <w:rFonts w:ascii="Century Gothic" w:hAnsi="Century Gothic" w:cs="Arial"/>
          <w:sz w:val="20"/>
        </w:rPr>
      </w:pPr>
      <w:r w:rsidRPr="00FA172D">
        <w:rPr>
          <w:rFonts w:ascii="Century Gothic" w:hAnsi="Century Gothic" w:cs="Arial"/>
          <w:sz w:val="20"/>
        </w:rPr>
        <w:t>RESPONSABILIDAD COMO CONSECUENCIA DE EXTRAVÍO DE BIENES.</w:t>
      </w:r>
    </w:p>
    <w:p w:rsidR="00B238CE" w:rsidRPr="00FA172D" w:rsidRDefault="00B238CE" w:rsidP="00B238CE">
      <w:pPr>
        <w:numPr>
          <w:ilvl w:val="0"/>
          <w:numId w:val="28"/>
        </w:numPr>
        <w:tabs>
          <w:tab w:val="left" w:pos="1100"/>
        </w:tabs>
        <w:ind w:right="99"/>
        <w:jc w:val="both"/>
        <w:rPr>
          <w:rFonts w:ascii="Century Gothic" w:hAnsi="Century Gothic" w:cs="Arial"/>
          <w:sz w:val="20"/>
        </w:rPr>
      </w:pPr>
      <w:r w:rsidRPr="00FA172D">
        <w:rPr>
          <w:rFonts w:ascii="Century Gothic" w:hAnsi="Century Gothic" w:cs="Arial"/>
          <w:sz w:val="20"/>
        </w:rPr>
        <w:t>RESPONSABILIDAD PROVENIENTE DEL INCUMPLI</w:t>
      </w:r>
      <w:r>
        <w:rPr>
          <w:rFonts w:ascii="Century Gothic" w:hAnsi="Century Gothic" w:cs="Arial"/>
          <w:sz w:val="20"/>
        </w:rPr>
        <w:t>MIENTO DE CONTRATOS O CONVENIOS, CUANDO DICHO INCUMPLIMIENTO NO HAYA PRODUCIDO LA MUERTE O EL MENOSCABO DE LA SALUD DE TERCEROS, O EL DETERIORO O LA DESTRUCCIÓN DE BIENES PROPIEDAD DE LOS MISMOS.</w:t>
      </w:r>
    </w:p>
    <w:p w:rsidR="00B238CE" w:rsidRPr="00FA172D" w:rsidRDefault="00B238CE" w:rsidP="00B238CE">
      <w:pPr>
        <w:numPr>
          <w:ilvl w:val="0"/>
          <w:numId w:val="28"/>
        </w:numPr>
        <w:tabs>
          <w:tab w:val="left" w:pos="1100"/>
        </w:tabs>
        <w:ind w:right="99"/>
        <w:jc w:val="both"/>
        <w:rPr>
          <w:rFonts w:ascii="Century Gothic" w:hAnsi="Century Gothic" w:cs="Arial"/>
          <w:sz w:val="20"/>
        </w:rPr>
      </w:pPr>
      <w:r w:rsidRPr="00FA172D">
        <w:rPr>
          <w:rFonts w:ascii="Century Gothic" w:hAnsi="Century Gothic" w:cs="Arial"/>
          <w:sz w:val="20"/>
        </w:rPr>
        <w:t>RESPONSABILIDAD DERIVADA DEL USO PROPIEDAD O POSESIÓN DE EMBARCACIONES, AERONAVES Y VEHÍCULOS TERRESTRES DE MOTOR SALVO QUE ESTOS ÚLTIMOS ESTÉN DESTINADOS A SU EMPLEO EXCLUSIVO Y NO REQUIERA DE PLACAS DE CIRCULACIÓN PARA SU EMPLEO EN LUGARES PÚBLICOS.</w:t>
      </w:r>
    </w:p>
    <w:p w:rsidR="00B238CE" w:rsidRPr="00FA172D" w:rsidRDefault="00B238CE" w:rsidP="00B238CE">
      <w:pPr>
        <w:numPr>
          <w:ilvl w:val="0"/>
          <w:numId w:val="28"/>
        </w:numPr>
        <w:tabs>
          <w:tab w:val="left" w:pos="1100"/>
        </w:tabs>
        <w:ind w:right="99"/>
        <w:jc w:val="both"/>
        <w:rPr>
          <w:rFonts w:ascii="Century Gothic" w:hAnsi="Century Gothic" w:cs="Arial"/>
          <w:sz w:val="20"/>
        </w:rPr>
      </w:pPr>
      <w:r w:rsidRPr="00FA172D">
        <w:rPr>
          <w:rFonts w:ascii="Century Gothic" w:hAnsi="Century Gothic" w:cs="Arial"/>
          <w:sz w:val="20"/>
        </w:rPr>
        <w:t>DAÑOS PUNITIVOS Y/O EJEMPLARES.</w:t>
      </w:r>
    </w:p>
    <w:p w:rsidR="00B238CE" w:rsidRPr="00FA172D" w:rsidRDefault="00B238CE" w:rsidP="00B238CE">
      <w:pPr>
        <w:numPr>
          <w:ilvl w:val="0"/>
          <w:numId w:val="28"/>
        </w:numPr>
        <w:tabs>
          <w:tab w:val="left" w:pos="1100"/>
        </w:tabs>
        <w:ind w:right="99"/>
        <w:jc w:val="both"/>
        <w:rPr>
          <w:rFonts w:ascii="Century Gothic" w:hAnsi="Century Gothic" w:cs="Arial"/>
          <w:sz w:val="20"/>
        </w:rPr>
      </w:pPr>
      <w:r w:rsidRPr="00FA172D">
        <w:rPr>
          <w:rFonts w:ascii="Century Gothic" w:hAnsi="Century Gothic" w:cs="Arial"/>
          <w:sz w:val="20"/>
        </w:rPr>
        <w:t>PÉRDIDA DE MERCADO.</w:t>
      </w:r>
    </w:p>
    <w:p w:rsidR="00B238CE" w:rsidRPr="00FA172D" w:rsidRDefault="00B238CE" w:rsidP="00B238CE">
      <w:pPr>
        <w:numPr>
          <w:ilvl w:val="0"/>
          <w:numId w:val="28"/>
        </w:numPr>
        <w:tabs>
          <w:tab w:val="left" w:pos="1100"/>
        </w:tabs>
        <w:ind w:right="99"/>
        <w:jc w:val="both"/>
        <w:rPr>
          <w:rFonts w:ascii="Century Gothic" w:hAnsi="Century Gothic" w:cs="Arial"/>
          <w:sz w:val="20"/>
        </w:rPr>
      </w:pPr>
      <w:r w:rsidRPr="00FA172D">
        <w:rPr>
          <w:rFonts w:ascii="Century Gothic" w:hAnsi="Century Gothic" w:cs="Arial"/>
          <w:sz w:val="20"/>
        </w:rPr>
        <w:t>DAÑOS FINANCIEROS PUROS.</w:t>
      </w:r>
    </w:p>
    <w:p w:rsidR="00B238CE" w:rsidRPr="00FA172D" w:rsidRDefault="00B238CE" w:rsidP="00B238CE">
      <w:pPr>
        <w:numPr>
          <w:ilvl w:val="0"/>
          <w:numId w:val="28"/>
        </w:numPr>
        <w:autoSpaceDE w:val="0"/>
        <w:autoSpaceDN w:val="0"/>
        <w:ind w:right="99"/>
        <w:jc w:val="both"/>
        <w:rPr>
          <w:rFonts w:ascii="Century Gothic" w:hAnsi="Century Gothic" w:cs="Arial"/>
          <w:sz w:val="20"/>
        </w:rPr>
      </w:pPr>
      <w:r w:rsidRPr="00FA172D">
        <w:rPr>
          <w:rFonts w:ascii="Century Gothic" w:hAnsi="Century Gothic" w:cs="Arial"/>
          <w:sz w:val="20"/>
        </w:rPr>
        <w:t xml:space="preserve">RESPONSABILIDADES IMPUTABLES AL ASEGURADO DE ACUERDO CON LA LEY FEDERAL DEL TRABAJO, LA LEY DEL SEGURO SOCIAL U OTRAS DISPOSICIONES </w:t>
      </w:r>
      <w:r>
        <w:rPr>
          <w:rFonts w:ascii="Century Gothic" w:hAnsi="Century Gothic" w:cs="Arial"/>
          <w:sz w:val="20"/>
        </w:rPr>
        <w:lastRenderedPageBreak/>
        <w:t>COMPLEMENTARIAS DE DICHAS LEYES, CON EXCEPCIÓN A LAS CONCERNIENTES A MONTOS DE INDEMNIZACIÓN PARA MUERTE.</w:t>
      </w:r>
    </w:p>
    <w:p w:rsidR="00B238CE" w:rsidRDefault="00B238CE" w:rsidP="00B238CE">
      <w:pPr>
        <w:numPr>
          <w:ilvl w:val="0"/>
          <w:numId w:val="28"/>
        </w:numPr>
        <w:autoSpaceDE w:val="0"/>
        <w:autoSpaceDN w:val="0"/>
        <w:ind w:right="99"/>
        <w:jc w:val="both"/>
        <w:rPr>
          <w:rFonts w:ascii="Century Gothic" w:hAnsi="Century Gothic" w:cs="Arial"/>
          <w:sz w:val="20"/>
        </w:rPr>
      </w:pPr>
      <w:r w:rsidRPr="00FA172D">
        <w:rPr>
          <w:rFonts w:ascii="Century Gothic" w:hAnsi="Century Gothic" w:cs="Arial"/>
          <w:sz w:val="20"/>
        </w:rPr>
        <w:t>RESPONSABILIDAD CIVIL PROFESIONAL.</w:t>
      </w:r>
    </w:p>
    <w:p w:rsidR="00B238CE" w:rsidRPr="00FA172D" w:rsidRDefault="00B238CE" w:rsidP="00B238CE">
      <w:pPr>
        <w:numPr>
          <w:ilvl w:val="0"/>
          <w:numId w:val="28"/>
        </w:numPr>
        <w:autoSpaceDE w:val="0"/>
        <w:autoSpaceDN w:val="0"/>
        <w:ind w:right="99"/>
        <w:jc w:val="both"/>
        <w:rPr>
          <w:rFonts w:ascii="Century Gothic" w:hAnsi="Century Gothic" w:cs="Arial"/>
          <w:sz w:val="20"/>
        </w:rPr>
      </w:pPr>
      <w:r>
        <w:rPr>
          <w:rFonts w:ascii="Century Gothic" w:hAnsi="Century Gothic" w:cs="Arial"/>
          <w:sz w:val="20"/>
        </w:rPr>
        <w:t>RESPONSABILIDADES DERIVADAS DE DAÑOS OCASIONADOS DOLOSAMOENTE POR EL ASEGURADO.</w:t>
      </w:r>
    </w:p>
    <w:p w:rsidR="00B238CE" w:rsidRPr="00FA172D" w:rsidRDefault="00B238CE" w:rsidP="00B238CE">
      <w:pPr>
        <w:numPr>
          <w:ilvl w:val="0"/>
          <w:numId w:val="28"/>
        </w:numPr>
        <w:autoSpaceDE w:val="0"/>
        <w:autoSpaceDN w:val="0"/>
        <w:ind w:right="99"/>
        <w:jc w:val="both"/>
        <w:rPr>
          <w:rFonts w:ascii="Century Gothic" w:hAnsi="Century Gothic" w:cs="Arial"/>
          <w:sz w:val="20"/>
        </w:rPr>
      </w:pPr>
      <w:r w:rsidRPr="00FA172D">
        <w:rPr>
          <w:rFonts w:ascii="Century Gothic" w:hAnsi="Century Gothic" w:cs="Arial"/>
          <w:sz w:val="20"/>
        </w:rPr>
        <w:t>RESPONSABILIDAD CIVIL DE FUNCIONARIOS GUBERNAMENTALES Y D. &amp; O.</w:t>
      </w:r>
    </w:p>
    <w:p w:rsidR="00B238CE" w:rsidRPr="00FA172D" w:rsidRDefault="00B238CE" w:rsidP="00B238CE">
      <w:pPr>
        <w:autoSpaceDE w:val="0"/>
        <w:autoSpaceDN w:val="0"/>
        <w:ind w:left="720"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LA ASEGURADORA INDEMNIZARÁ CUANDO LOS HECHOS QUE CAUSEN DAÑO HAYAN OCURRIDO DURANTE LA VIGENCIA DE LA PÓLIZA Y SÓLO SÍ LA RECLAMACIÓN POR ESOS HECHOS SE FORMULA POR PRIMERA VEZ Y EN EL CURSO DE LA VIGENCIA DE ESTA PÓLIZA O DENTRO DE LOS DOS (2) AÑOS SIGUIENTES A SU TERMINACIÓN.</w:t>
      </w:r>
    </w:p>
    <w:p w:rsidR="00B238CE" w:rsidRPr="00FA172D" w:rsidRDefault="00B238CE" w:rsidP="00B238CE">
      <w:pPr>
        <w:autoSpaceDE w:val="0"/>
        <w:autoSpaceDN w:val="0"/>
        <w:adjustRightInd w:val="0"/>
        <w:jc w:val="both"/>
        <w:rPr>
          <w:rFonts w:ascii="Century Gothic" w:hAnsi="Century Gothic" w:cs="Arial"/>
          <w:sz w:val="20"/>
        </w:rPr>
      </w:pPr>
    </w:p>
    <w:p w:rsidR="00B238CE" w:rsidRPr="00FA172D" w:rsidRDefault="00B238CE" w:rsidP="00B238CE">
      <w:pPr>
        <w:pStyle w:val="Prrafodelista"/>
        <w:numPr>
          <w:ilvl w:val="1"/>
          <w:numId w:val="37"/>
        </w:numPr>
        <w:tabs>
          <w:tab w:val="left" w:pos="709"/>
        </w:tabs>
        <w:spacing w:before="180"/>
        <w:jc w:val="both"/>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SECCIÓN XI.- SEGURO DE RESPONSABILIDAD PATRIMONIAL DEL ESTADO</w:t>
      </w:r>
    </w:p>
    <w:p w:rsidR="00B238CE" w:rsidRPr="00FA172D" w:rsidRDefault="00B238CE" w:rsidP="00B238CE">
      <w:pPr>
        <w:tabs>
          <w:tab w:val="left" w:pos="1100"/>
        </w:tabs>
        <w:ind w:right="99"/>
        <w:jc w:val="both"/>
        <w:rPr>
          <w:rFonts w:ascii="Century Gothic" w:hAnsi="Century Gothic" w:cs="Arial"/>
          <w:sz w:val="20"/>
        </w:rPr>
      </w:pPr>
    </w:p>
    <w:p w:rsidR="00B238CE" w:rsidRPr="00FA172D" w:rsidRDefault="00B238CE" w:rsidP="00B238CE">
      <w:pPr>
        <w:tabs>
          <w:tab w:val="left" w:pos="1100"/>
        </w:tabs>
        <w:ind w:right="99"/>
        <w:jc w:val="both"/>
        <w:rPr>
          <w:rFonts w:ascii="Century Gothic" w:hAnsi="Century Gothic" w:cs="Arial"/>
          <w:sz w:val="20"/>
        </w:rPr>
      </w:pPr>
      <w:r w:rsidRPr="00FA172D">
        <w:rPr>
          <w:rFonts w:ascii="Century Gothic" w:hAnsi="Century Gothic" w:cs="Arial"/>
          <w:sz w:val="20"/>
        </w:rPr>
        <w:t>SOBRE LOS DAÑOS, PERJUICIOS Y EL DAÑO MORAL CONSECUENCIAL QUE, SIN DOLO, SE CAUSE A PARTICULARES, YA SEA EN SUS BIENES O DERECHOS Y, DE LOS CUALES, NO TENGAN LA OBLIGACIÓN JURÍDICA DE SOPORTARLOS EN VIRTUD DE NO EXISTIR FUNDAMENTO LEGAL O CAUSA JURÍDICA PARA LEGITIMAR EL DAÑO DE QUE SE TRATE, COMO CONSECUENCIA DE LA ACTIVIDAD ADMINISTRATIVA IRREGULAR DEL ESTADO DE CONFORMIDAD CON LAS LEYES Y NORMATIVIDAD VIGENTE.</w:t>
      </w:r>
    </w:p>
    <w:p w:rsidR="00B238CE" w:rsidRPr="00FA172D" w:rsidRDefault="00B238CE" w:rsidP="00B238CE">
      <w:pPr>
        <w:tabs>
          <w:tab w:val="left" w:pos="1100"/>
        </w:tabs>
        <w:ind w:right="99"/>
        <w:jc w:val="both"/>
        <w:rPr>
          <w:rFonts w:ascii="Century Gothic" w:hAnsi="Century Gothic" w:cs="Arial"/>
          <w:sz w:val="20"/>
        </w:rPr>
      </w:pPr>
    </w:p>
    <w:p w:rsidR="00B238CE" w:rsidRPr="00FA172D" w:rsidRDefault="00B238CE" w:rsidP="00B238CE">
      <w:pPr>
        <w:tabs>
          <w:tab w:val="left" w:pos="1100"/>
        </w:tabs>
        <w:ind w:right="99"/>
        <w:jc w:val="center"/>
        <w:rPr>
          <w:rFonts w:ascii="Century Gothic" w:hAnsi="Century Gothic" w:cs="Arial"/>
          <w:b/>
          <w:sz w:val="20"/>
        </w:rPr>
      </w:pPr>
      <w:r w:rsidRPr="00E87FC5">
        <w:rPr>
          <w:rFonts w:ascii="Century Gothic" w:hAnsi="Century Gothic" w:cs="Arial"/>
          <w:b/>
          <w:sz w:val="20"/>
        </w:rPr>
        <w:t>LÍMITE MÁXIMO DE RESPONSABILIDAD:</w:t>
      </w:r>
      <w:r>
        <w:rPr>
          <w:rFonts w:ascii="Century Gothic" w:hAnsi="Century Gothic" w:cs="Arial"/>
          <w:b/>
          <w:sz w:val="20"/>
        </w:rPr>
        <w:t xml:space="preserve"> </w:t>
      </w:r>
      <w:r w:rsidRPr="00FA172D">
        <w:rPr>
          <w:rFonts w:ascii="Century Gothic" w:hAnsi="Century Gothic" w:cs="Arial"/>
          <w:b/>
          <w:sz w:val="20"/>
        </w:rPr>
        <w:t>$ 20</w:t>
      </w:r>
      <w:proofErr w:type="gramStart"/>
      <w:r w:rsidRPr="00FA172D">
        <w:rPr>
          <w:rFonts w:ascii="Century Gothic" w:hAnsi="Century Gothic" w:cs="Arial"/>
          <w:b/>
          <w:sz w:val="20"/>
        </w:rPr>
        <w:t>,000,000.00</w:t>
      </w:r>
      <w:proofErr w:type="gramEnd"/>
      <w:r w:rsidRPr="00FA172D">
        <w:rPr>
          <w:rFonts w:ascii="Century Gothic" w:hAnsi="Century Gothic" w:cs="Arial"/>
          <w:b/>
          <w:sz w:val="20"/>
        </w:rPr>
        <w:t xml:space="preserve"> M.N. (VEINTE MILLONES DE PESOS 00/100 MN)</w:t>
      </w:r>
      <w:r>
        <w:rPr>
          <w:rFonts w:ascii="Century Gothic" w:hAnsi="Century Gothic" w:cs="Arial"/>
          <w:b/>
          <w:sz w:val="20"/>
        </w:rPr>
        <w:t xml:space="preserve"> EN EL AGREGADO ANUAL</w:t>
      </w:r>
    </w:p>
    <w:p w:rsidR="00B238CE" w:rsidRPr="00FA172D" w:rsidRDefault="00B238CE" w:rsidP="00B238CE">
      <w:pPr>
        <w:tabs>
          <w:tab w:val="left" w:pos="1100"/>
        </w:tabs>
        <w:ind w:right="99"/>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EL FUNDAMENTO LEGAL QUE DA MATERIA DE RESPONSABILIDAD DE ESTA COBERTURA ES, SEGÚN SE TRATE DEL ASEGURADO CONTRATANTE DE ESTA PÓLIZA:</w:t>
      </w:r>
    </w:p>
    <w:p w:rsidR="00B238CE" w:rsidRPr="00FA172D" w:rsidRDefault="00B238CE" w:rsidP="00B238CE">
      <w:pPr>
        <w:ind w:right="99"/>
        <w:jc w:val="both"/>
        <w:rPr>
          <w:rFonts w:ascii="Century Gothic" w:hAnsi="Century Gothic" w:cs="Arial"/>
          <w:sz w:val="20"/>
        </w:rPr>
      </w:pPr>
    </w:p>
    <w:p w:rsidR="00B238CE" w:rsidRPr="00FA172D" w:rsidRDefault="00B238CE" w:rsidP="00B238CE">
      <w:pPr>
        <w:numPr>
          <w:ilvl w:val="0"/>
          <w:numId w:val="29"/>
        </w:numPr>
        <w:ind w:right="99"/>
        <w:jc w:val="both"/>
        <w:rPr>
          <w:rFonts w:ascii="Century Gothic" w:hAnsi="Century Gothic" w:cs="Arial"/>
          <w:sz w:val="20"/>
        </w:rPr>
      </w:pPr>
      <w:r w:rsidRPr="00FA172D">
        <w:rPr>
          <w:rFonts w:ascii="Century Gothic" w:hAnsi="Century Gothic" w:cs="Arial"/>
          <w:sz w:val="20"/>
        </w:rPr>
        <w:t>EL SEGUNDO PÁRRAFO DEL ARTÍCULO 113 DE LA CONSTITUCIÓN POLÍTICA DE LOS ESTADOS UNIDOS MEXICANOS,</w:t>
      </w:r>
    </w:p>
    <w:p w:rsidR="00B238CE" w:rsidRPr="00FA172D" w:rsidRDefault="00B238CE" w:rsidP="00B238CE">
      <w:pPr>
        <w:numPr>
          <w:ilvl w:val="0"/>
          <w:numId w:val="29"/>
        </w:numPr>
        <w:ind w:right="99"/>
        <w:jc w:val="both"/>
        <w:rPr>
          <w:rFonts w:ascii="Century Gothic" w:hAnsi="Century Gothic" w:cs="Arial"/>
          <w:sz w:val="20"/>
        </w:rPr>
      </w:pPr>
      <w:r w:rsidRPr="00FA172D">
        <w:rPr>
          <w:rFonts w:ascii="Century Gothic" w:hAnsi="Century Gothic" w:cs="Arial"/>
          <w:sz w:val="20"/>
        </w:rPr>
        <w:t>LA LEY FEDERAL DE RESPONSABILIDAD PATRIMONIAL DEL ESTADO,</w:t>
      </w:r>
    </w:p>
    <w:p w:rsidR="00B238CE" w:rsidRPr="00FA172D" w:rsidRDefault="00B238CE" w:rsidP="00B238CE">
      <w:pPr>
        <w:numPr>
          <w:ilvl w:val="0"/>
          <w:numId w:val="29"/>
        </w:numPr>
        <w:ind w:right="99"/>
        <w:jc w:val="both"/>
        <w:rPr>
          <w:rFonts w:ascii="Century Gothic" w:hAnsi="Century Gothic" w:cs="Arial"/>
          <w:sz w:val="20"/>
        </w:rPr>
      </w:pPr>
      <w:r w:rsidRPr="00FA172D">
        <w:rPr>
          <w:rFonts w:ascii="Century Gothic" w:hAnsi="Century Gothic" w:cs="Arial"/>
          <w:sz w:val="20"/>
        </w:rPr>
        <w:t>LAS CONSTITUCIONES POLÍTICAS DE LAS ENTIDADES FEDERATIVAS DE LOS ESTADOS UNIDOS MEXICANOS</w:t>
      </w:r>
    </w:p>
    <w:p w:rsidR="00B238CE" w:rsidRPr="00FA172D" w:rsidRDefault="00B238CE" w:rsidP="00B238CE">
      <w:pPr>
        <w:numPr>
          <w:ilvl w:val="0"/>
          <w:numId w:val="29"/>
        </w:numPr>
        <w:ind w:right="99"/>
        <w:jc w:val="both"/>
        <w:rPr>
          <w:rFonts w:ascii="Century Gothic" w:hAnsi="Century Gothic" w:cs="Arial"/>
          <w:sz w:val="20"/>
        </w:rPr>
      </w:pPr>
      <w:r w:rsidRPr="00FA172D">
        <w:rPr>
          <w:rFonts w:ascii="Century Gothic" w:hAnsi="Century Gothic" w:cs="Arial"/>
          <w:sz w:val="20"/>
        </w:rPr>
        <w:t>LAS LEYES DE RESPONSABILIDAD PATRIMONIAL DE LAS ENTIDADES FEDERATIVAS DE LOS ESTADOS UNIDOS MEXICANOS,</w:t>
      </w:r>
    </w:p>
    <w:p w:rsidR="00B238CE" w:rsidRPr="00FA172D" w:rsidRDefault="00B238CE" w:rsidP="00B238CE">
      <w:pPr>
        <w:numPr>
          <w:ilvl w:val="0"/>
          <w:numId w:val="29"/>
        </w:numPr>
        <w:ind w:right="99"/>
        <w:jc w:val="both"/>
        <w:rPr>
          <w:rFonts w:ascii="Century Gothic" w:hAnsi="Century Gothic" w:cs="Arial"/>
          <w:sz w:val="20"/>
        </w:rPr>
      </w:pPr>
      <w:r w:rsidRPr="00FA172D">
        <w:rPr>
          <w:rFonts w:ascii="Century Gothic" w:hAnsi="Century Gothic" w:cs="Arial"/>
          <w:sz w:val="20"/>
        </w:rPr>
        <w:t>OTRAS DISPOSICIONES COMPLEMENTARIAS DE LAS ANTERIORES.</w:t>
      </w:r>
    </w:p>
    <w:p w:rsidR="00B238CE" w:rsidRPr="00FA172D" w:rsidRDefault="00B238CE" w:rsidP="00B238CE">
      <w:pPr>
        <w:ind w:right="99"/>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ES DERECHO SUPLETORIO COMÚN DE TODO LO ANTERIOR, SEGÚN LO INDICAN LAS MISMAS DISPOSICIONES, LOS CÓDIGOS CIVILES FEDERAL Y DE LAS ENTIDADES FEDERATIVAS DE LOS ESTADOS UNIDOS MEXICANOS Y LOS PRINCIPIOS GENERALES DEL DERECHO</w:t>
      </w:r>
    </w:p>
    <w:p w:rsidR="00B238CE" w:rsidRPr="00FA172D" w:rsidRDefault="00B238CE" w:rsidP="00B238CE">
      <w:pPr>
        <w:ind w:right="99"/>
        <w:rPr>
          <w:rFonts w:ascii="Century Gothic" w:hAnsi="Century Gothic" w:cs="Arial"/>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 xml:space="preserve">ASEGURADO </w:t>
      </w:r>
    </w:p>
    <w:p w:rsidR="00B238CE" w:rsidRPr="00FA172D" w:rsidRDefault="00B238CE" w:rsidP="00B238CE">
      <w:pPr>
        <w:ind w:right="99"/>
        <w:rPr>
          <w:rFonts w:ascii="Century Gothic" w:hAnsi="Century Gothic" w:cs="Arial"/>
          <w:b/>
          <w:sz w:val="20"/>
        </w:rPr>
      </w:pPr>
    </w:p>
    <w:p w:rsidR="00B238CE" w:rsidRPr="00FA172D" w:rsidRDefault="00B238CE" w:rsidP="00B238CE">
      <w:pPr>
        <w:jc w:val="both"/>
        <w:rPr>
          <w:rFonts w:ascii="Century Gothic" w:hAnsi="Century Gothic" w:cs="Arial"/>
          <w:sz w:val="20"/>
        </w:rPr>
      </w:pPr>
      <w:r w:rsidRPr="00FA172D">
        <w:rPr>
          <w:rFonts w:ascii="Century Gothic" w:hAnsi="Century Gothic" w:cs="Arial"/>
          <w:sz w:val="20"/>
        </w:rPr>
        <w:t xml:space="preserve">SE RECONOCE COMO ASEGURADO AL ENTE PÚBLICO CONTRATANTE Y DEBIDO A QUE SE TRATA DE UNA PERSONA MORAL, SE EXTIENDE ESTA COBERTURA HACIA LAS ACTIVIDADES DE LOS SERVIDORES PÚBLICOS QUE ACTÚAN EN SU NOMBRE Y REPRESENTACIÓN EN EL EJERCICIO DE LAS FUNCIONES QUE LAS LEYES DETERMINAN Y QUE FORMEN PARTE DE SU ESTRUCTURA ORGÁNICA FUNCIONAL Y LABORAL. LO ANTERIOR, DE CONFORMIDAD CON </w:t>
      </w:r>
      <w:r w:rsidRPr="00FA172D">
        <w:rPr>
          <w:rFonts w:ascii="Century Gothic" w:hAnsi="Century Gothic" w:cs="Arial"/>
          <w:sz w:val="20"/>
        </w:rPr>
        <w:lastRenderedPageBreak/>
        <w:t>LAS DISPOSICIONES DE LA LEY FEDERAL DE RESPONSABILIDAD PATRIMONIAL DEL ESTADO Y/O LAS LEGISLACIONES LOCALES DE LA MATERIA. SE CONSIDERA COMO BENEFICIARIO DEL SEGURO A LOS TERCEROS PARTICULARES PERJUDICADOS Y AL PROPIO ENTE PÚBLICO.</w:t>
      </w:r>
    </w:p>
    <w:p w:rsidR="00B238CE" w:rsidRPr="00FA172D" w:rsidRDefault="00B238CE" w:rsidP="00B238CE">
      <w:pPr>
        <w:ind w:right="99"/>
        <w:rPr>
          <w:rFonts w:ascii="Century Gothic" w:hAnsi="Century Gothic" w:cs="Arial"/>
          <w:b/>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DEFENSA JURÍDICA DEL ASEGURADO</w:t>
      </w:r>
    </w:p>
    <w:p w:rsidR="00B238CE" w:rsidRPr="00FA172D" w:rsidRDefault="00B238CE" w:rsidP="00B238CE">
      <w:pPr>
        <w:ind w:right="99"/>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LOS GASTOS DE DEFENSA JURÍDICA INCLUYEN LA TRAMITACIÓN JUDICIAL, LA EXTRAJUDICIAL, ASÍ COMO EL ANÁLISIS DE LAS RECLAMACIONES DE PARTICULARES, AUN CUANDO ELLAS SEAN INFUNDADAS, ASÍ COMO LA ENTREGA DE CAUCIONES Y EL PAGO DE PRIMAS DE FIANZAS REQUERIDAS PROCESALMENTE.</w:t>
      </w:r>
    </w:p>
    <w:p w:rsidR="00B238CE" w:rsidRPr="00FA172D" w:rsidRDefault="00B238CE" w:rsidP="00B238CE">
      <w:pPr>
        <w:ind w:right="99"/>
        <w:rPr>
          <w:rFonts w:ascii="Century Gothic" w:hAnsi="Century Gothic" w:cs="Arial"/>
          <w:b/>
          <w:sz w:val="20"/>
        </w:rPr>
      </w:pPr>
    </w:p>
    <w:p w:rsidR="00B238CE" w:rsidRPr="00FA172D" w:rsidRDefault="00B238CE" w:rsidP="00B238CE">
      <w:pPr>
        <w:ind w:right="99"/>
        <w:rPr>
          <w:rFonts w:ascii="Century Gothic" w:hAnsi="Century Gothic" w:cs="Arial"/>
          <w:b/>
          <w:sz w:val="20"/>
        </w:rPr>
      </w:pPr>
      <w:r w:rsidRPr="00FA172D">
        <w:rPr>
          <w:rFonts w:ascii="Century Gothic" w:hAnsi="Century Gothic" w:cs="Arial"/>
          <w:b/>
          <w:sz w:val="20"/>
        </w:rPr>
        <w:t>BASE DE INDEMNIZACIÓN:</w:t>
      </w:r>
    </w:p>
    <w:p w:rsidR="00B238CE" w:rsidRPr="00FA172D" w:rsidRDefault="00B238CE" w:rsidP="00B238CE">
      <w:pPr>
        <w:ind w:right="99"/>
        <w:rPr>
          <w:rFonts w:ascii="Century Gothic" w:hAnsi="Century Gothic" w:cs="Arial"/>
          <w:b/>
          <w:sz w:val="20"/>
        </w:rPr>
      </w:pPr>
    </w:p>
    <w:p w:rsidR="00B238CE" w:rsidRPr="00FA172D" w:rsidRDefault="00B238CE" w:rsidP="00B238CE">
      <w:pPr>
        <w:tabs>
          <w:tab w:val="left" w:pos="1100"/>
        </w:tabs>
        <w:jc w:val="both"/>
        <w:rPr>
          <w:rFonts w:ascii="Century Gothic" w:hAnsi="Century Gothic" w:cs="Arial"/>
          <w:sz w:val="20"/>
        </w:rPr>
      </w:pPr>
      <w:r w:rsidRPr="00FA172D">
        <w:rPr>
          <w:rFonts w:ascii="Century Gothic" w:hAnsi="Century Gothic" w:cs="Arial"/>
          <w:sz w:val="20"/>
        </w:rPr>
        <w:t xml:space="preserve">ESTA COBERTURA OPERA BAJO EL CONCEPTO DE “CLAIM’S MADE” O PRESENTACIÓN DE RECLAMACIÓN, TOMANDO COMO FECHA CONVENCIONAL DE INICIO DE COBERTURA, LA FECHA RECONOCIDA CON MÁXIMO </w:t>
      </w:r>
      <w:r w:rsidRPr="00FA172D">
        <w:rPr>
          <w:rFonts w:ascii="Century Gothic" w:hAnsi="Century Gothic" w:cs="Arial"/>
          <w:b/>
          <w:sz w:val="20"/>
        </w:rPr>
        <w:t>EL 31 DE DICIEMBRE DE 2007</w:t>
      </w:r>
      <w:r w:rsidRPr="00FA172D">
        <w:rPr>
          <w:rFonts w:ascii="Century Gothic" w:hAnsi="Century Gothic" w:cs="Arial"/>
          <w:sz w:val="20"/>
        </w:rPr>
        <w:t>, AMPARANDO LOS HECHOS OCURRIDOS CON POSTERIORIDAD A ESA FECHA Y SÓLO SÍ LA RECLAMACIÓN POR ESOS HECHOS SE FORMULA POR PRIMERA VEZ EN EL CURSO DE LA VIGENCIA DE ESTA PÓLIZA O DENTRO DEL AÑO SIGUIENTE A SU TERMINACIÓN.</w:t>
      </w:r>
    </w:p>
    <w:p w:rsidR="00B238CE" w:rsidRPr="00FA172D" w:rsidRDefault="00B238CE" w:rsidP="00B238CE">
      <w:pPr>
        <w:tabs>
          <w:tab w:val="left" w:pos="1100"/>
        </w:tabs>
        <w:jc w:val="both"/>
        <w:rPr>
          <w:rFonts w:ascii="Century Gothic" w:hAnsi="Century Gothic" w:cs="Arial"/>
          <w:sz w:val="20"/>
        </w:rPr>
      </w:pPr>
    </w:p>
    <w:p w:rsidR="00B238CE" w:rsidRPr="00FA172D" w:rsidRDefault="00B238CE" w:rsidP="00B238CE">
      <w:pPr>
        <w:tabs>
          <w:tab w:val="left" w:pos="1100"/>
        </w:tabs>
        <w:ind w:right="99"/>
        <w:jc w:val="both"/>
        <w:rPr>
          <w:rFonts w:ascii="Century Gothic" w:hAnsi="Century Gothic" w:cs="Arial"/>
          <w:b/>
          <w:sz w:val="20"/>
        </w:rPr>
      </w:pPr>
      <w:r w:rsidRPr="00FA172D">
        <w:rPr>
          <w:rFonts w:ascii="Century Gothic" w:hAnsi="Century Gothic" w:cs="Arial"/>
          <w:b/>
          <w:sz w:val="20"/>
        </w:rPr>
        <w:t>DEDUCIBLES</w:t>
      </w:r>
    </w:p>
    <w:p w:rsidR="00B238CE" w:rsidRPr="00FA172D" w:rsidRDefault="00B238CE" w:rsidP="00B238CE">
      <w:pPr>
        <w:tabs>
          <w:tab w:val="left" w:pos="1100"/>
        </w:tabs>
        <w:ind w:right="99"/>
        <w:jc w:val="both"/>
        <w:rPr>
          <w:rFonts w:ascii="Century Gothic" w:hAnsi="Century Gothic" w:cs="Arial"/>
          <w:b/>
          <w:sz w:val="20"/>
        </w:rPr>
      </w:pPr>
    </w:p>
    <w:p w:rsidR="00B238CE" w:rsidRPr="00FA172D" w:rsidRDefault="00B238CE" w:rsidP="00B238CE">
      <w:pPr>
        <w:tabs>
          <w:tab w:val="left" w:pos="1100"/>
        </w:tabs>
        <w:ind w:right="99"/>
        <w:jc w:val="both"/>
        <w:rPr>
          <w:rFonts w:ascii="Century Gothic" w:hAnsi="Century Gothic" w:cs="Arial"/>
          <w:sz w:val="20"/>
        </w:rPr>
      </w:pPr>
      <w:r w:rsidRPr="00FA172D">
        <w:rPr>
          <w:rFonts w:ascii="Century Gothic" w:hAnsi="Century Gothic" w:cs="Arial"/>
          <w:sz w:val="20"/>
        </w:rPr>
        <w:t xml:space="preserve">PARA DAÑOS CAUSADOS A BIENES DE TERCEROS: 10% SOBRE TODA Y CADA RECLAMACIÓN, CON MÍNIMO DE 100 </w:t>
      </w:r>
      <w:r>
        <w:rPr>
          <w:rFonts w:ascii="Century Gothic" w:hAnsi="Century Gothic" w:cs="Arial"/>
          <w:sz w:val="20"/>
        </w:rPr>
        <w:t>UMA</w:t>
      </w:r>
      <w:r w:rsidRPr="00FA172D">
        <w:rPr>
          <w:rFonts w:ascii="Century Gothic" w:hAnsi="Century Gothic" w:cs="Arial"/>
          <w:sz w:val="20"/>
        </w:rPr>
        <w:t xml:space="preserve"> Y MÁXIMO DE 500 </w:t>
      </w:r>
      <w:r>
        <w:rPr>
          <w:rFonts w:ascii="Century Gothic" w:hAnsi="Century Gothic" w:cs="Arial"/>
          <w:sz w:val="20"/>
        </w:rPr>
        <w:t>UMA</w:t>
      </w:r>
      <w:r w:rsidRPr="00FA172D">
        <w:rPr>
          <w:rFonts w:ascii="Century Gothic" w:hAnsi="Century Gothic" w:cs="Arial"/>
          <w:sz w:val="20"/>
        </w:rPr>
        <w:t>.</w:t>
      </w:r>
    </w:p>
    <w:p w:rsidR="00B238CE" w:rsidRPr="00FA172D" w:rsidRDefault="00B238CE" w:rsidP="00B238CE">
      <w:pPr>
        <w:ind w:right="99"/>
        <w:jc w:val="both"/>
        <w:rPr>
          <w:rFonts w:ascii="Century Gothic" w:hAnsi="Century Gothic" w:cs="Arial"/>
          <w:sz w:val="20"/>
        </w:rPr>
      </w:pPr>
      <w:r w:rsidRPr="00FA172D">
        <w:rPr>
          <w:rFonts w:ascii="Century Gothic" w:hAnsi="Century Gothic" w:cs="Arial"/>
          <w:sz w:val="20"/>
        </w:rPr>
        <w:t>PARA DAÑOS CAUSADOS A LAS PERSONAS: SIN DEDUCIBLE</w:t>
      </w:r>
    </w:p>
    <w:p w:rsidR="00B238CE" w:rsidRPr="00FA172D" w:rsidRDefault="00B238CE" w:rsidP="00B238CE">
      <w:pPr>
        <w:tabs>
          <w:tab w:val="left" w:pos="1100"/>
        </w:tabs>
        <w:jc w:val="both"/>
        <w:rPr>
          <w:rFonts w:ascii="Century Gothic" w:hAnsi="Century Gothic" w:cs="Arial"/>
          <w:sz w:val="20"/>
        </w:rPr>
      </w:pPr>
    </w:p>
    <w:p w:rsidR="00B238CE" w:rsidRPr="00FA172D" w:rsidRDefault="00B238CE" w:rsidP="00B238CE">
      <w:pPr>
        <w:tabs>
          <w:tab w:val="left" w:pos="1100"/>
        </w:tabs>
        <w:ind w:right="99"/>
        <w:rPr>
          <w:rFonts w:ascii="Century Gothic" w:hAnsi="Century Gothic" w:cs="Arial"/>
          <w:b/>
          <w:sz w:val="20"/>
        </w:rPr>
      </w:pPr>
      <w:r w:rsidRPr="00FA172D">
        <w:rPr>
          <w:rFonts w:ascii="Century Gothic" w:hAnsi="Century Gothic" w:cs="Arial"/>
          <w:b/>
          <w:sz w:val="20"/>
        </w:rPr>
        <w:t>RIESGOS EXCLUIDOS</w:t>
      </w:r>
    </w:p>
    <w:p w:rsidR="00B238CE" w:rsidRPr="00FA172D" w:rsidRDefault="00B238CE" w:rsidP="00B238CE">
      <w:pPr>
        <w:tabs>
          <w:tab w:val="left" w:pos="1100"/>
        </w:tabs>
        <w:ind w:right="99"/>
        <w:rPr>
          <w:rFonts w:ascii="Century Gothic" w:hAnsi="Century Gothic" w:cs="Arial"/>
          <w:sz w:val="20"/>
        </w:rPr>
      </w:pPr>
    </w:p>
    <w:p w:rsidR="00B238CE" w:rsidRPr="00FA172D" w:rsidRDefault="00B238CE" w:rsidP="00B238CE">
      <w:pPr>
        <w:numPr>
          <w:ilvl w:val="0"/>
          <w:numId w:val="30"/>
        </w:numPr>
        <w:tabs>
          <w:tab w:val="left" w:pos="1100"/>
        </w:tabs>
        <w:ind w:right="99"/>
        <w:jc w:val="both"/>
        <w:rPr>
          <w:rFonts w:ascii="Century Gothic" w:hAnsi="Century Gothic" w:cs="Arial"/>
          <w:sz w:val="20"/>
        </w:rPr>
      </w:pPr>
      <w:r w:rsidRPr="00FA172D">
        <w:rPr>
          <w:rFonts w:ascii="Century Gothic" w:hAnsi="Century Gothic" w:cs="Arial"/>
          <w:sz w:val="20"/>
        </w:rPr>
        <w:t>RESPONSABILIDAD COMO CONSECUENCIA DE EXTRAVÍO DE BIENES.</w:t>
      </w:r>
    </w:p>
    <w:p w:rsidR="00B238CE" w:rsidRPr="00FA172D" w:rsidRDefault="00B238CE" w:rsidP="00B238CE">
      <w:pPr>
        <w:numPr>
          <w:ilvl w:val="0"/>
          <w:numId w:val="30"/>
        </w:numPr>
        <w:tabs>
          <w:tab w:val="left" w:pos="1100"/>
        </w:tabs>
        <w:ind w:right="99"/>
        <w:jc w:val="both"/>
        <w:rPr>
          <w:rFonts w:ascii="Century Gothic" w:hAnsi="Century Gothic" w:cs="Arial"/>
          <w:sz w:val="20"/>
        </w:rPr>
      </w:pPr>
      <w:r w:rsidRPr="00FA172D">
        <w:rPr>
          <w:rFonts w:ascii="Century Gothic" w:hAnsi="Century Gothic" w:cs="Arial"/>
          <w:sz w:val="20"/>
        </w:rPr>
        <w:t>RESPONSABILIDAD DERIVADA D</w:t>
      </w:r>
      <w:r>
        <w:rPr>
          <w:rFonts w:ascii="Century Gothic" w:hAnsi="Century Gothic" w:cs="Arial"/>
          <w:sz w:val="20"/>
        </w:rPr>
        <w:t>E DAÑOS OCASIONADOS DOLOSAMENTE POR EL ASEGURADO.</w:t>
      </w:r>
    </w:p>
    <w:p w:rsidR="00B238CE" w:rsidRPr="00FA172D" w:rsidRDefault="00B238CE" w:rsidP="00B238CE">
      <w:pPr>
        <w:numPr>
          <w:ilvl w:val="0"/>
          <w:numId w:val="30"/>
        </w:numPr>
        <w:tabs>
          <w:tab w:val="left" w:pos="1100"/>
        </w:tabs>
        <w:ind w:right="99"/>
        <w:jc w:val="both"/>
        <w:rPr>
          <w:rFonts w:ascii="Century Gothic" w:hAnsi="Century Gothic" w:cs="Arial"/>
          <w:sz w:val="20"/>
        </w:rPr>
      </w:pPr>
      <w:r w:rsidRPr="00FA172D">
        <w:rPr>
          <w:rFonts w:ascii="Century Gothic" w:hAnsi="Century Gothic" w:cs="Arial"/>
          <w:sz w:val="20"/>
        </w:rPr>
        <w:t xml:space="preserve">RESPONSABILIDAD DERIVADA DE LA PLANIFICACIÓN URBANA, OBRAS O VÍAS PÚBLICAS, INCLUYENDO AQUELLAS POR EL USO DE SUELO.  </w:t>
      </w:r>
    </w:p>
    <w:p w:rsidR="00B238CE" w:rsidRPr="00FA172D" w:rsidRDefault="00B238CE" w:rsidP="00B238CE">
      <w:pPr>
        <w:numPr>
          <w:ilvl w:val="0"/>
          <w:numId w:val="30"/>
        </w:numPr>
        <w:tabs>
          <w:tab w:val="left" w:pos="1100"/>
        </w:tabs>
        <w:ind w:right="99"/>
        <w:jc w:val="both"/>
        <w:rPr>
          <w:rFonts w:ascii="Century Gothic" w:hAnsi="Century Gothic" w:cs="Arial"/>
          <w:sz w:val="20"/>
        </w:rPr>
      </w:pPr>
      <w:r w:rsidRPr="00FA172D">
        <w:rPr>
          <w:rFonts w:ascii="Century Gothic" w:hAnsi="Century Gothic" w:cs="Arial"/>
          <w:sz w:val="20"/>
        </w:rPr>
        <w:t>RESPONSABILIDAD PROVENIENTE DE LA OPERACIÓN DE CAJAS DE AHORRO, FONDOS FILANTRÓPICOS, LOTERÍAS, RIFAS Y SIMILARES.</w:t>
      </w:r>
    </w:p>
    <w:p w:rsidR="00B238CE" w:rsidRPr="00FA172D" w:rsidRDefault="00B238CE" w:rsidP="00B238CE">
      <w:pPr>
        <w:numPr>
          <w:ilvl w:val="0"/>
          <w:numId w:val="30"/>
        </w:numPr>
        <w:tabs>
          <w:tab w:val="left" w:pos="1100"/>
        </w:tabs>
        <w:ind w:right="99"/>
        <w:jc w:val="both"/>
        <w:rPr>
          <w:rFonts w:ascii="Century Gothic" w:hAnsi="Century Gothic" w:cs="Arial"/>
          <w:sz w:val="20"/>
        </w:rPr>
      </w:pPr>
      <w:r w:rsidRPr="00FA172D">
        <w:rPr>
          <w:rFonts w:ascii="Century Gothic" w:hAnsi="Century Gothic" w:cs="Arial"/>
          <w:sz w:val="20"/>
        </w:rPr>
        <w:t>DAÑOS QUE NOS SEAN DERIVADOS DE LA ACTIVIDAD ADMINISTRATIVA EN FUNCIÓN DE LA LEY DE RESPONSABILIDAD PATRIMONIAL DEL ESTADO.</w:t>
      </w:r>
    </w:p>
    <w:p w:rsidR="00B238CE" w:rsidRPr="00FA172D" w:rsidRDefault="00B238CE" w:rsidP="00B238CE">
      <w:pPr>
        <w:numPr>
          <w:ilvl w:val="0"/>
          <w:numId w:val="30"/>
        </w:numPr>
        <w:tabs>
          <w:tab w:val="left" w:pos="1100"/>
        </w:tabs>
        <w:ind w:right="99"/>
        <w:jc w:val="both"/>
        <w:rPr>
          <w:rFonts w:ascii="Century Gothic" w:hAnsi="Century Gothic" w:cs="Arial"/>
          <w:sz w:val="20"/>
        </w:rPr>
      </w:pPr>
      <w:r w:rsidRPr="00FA172D">
        <w:rPr>
          <w:rFonts w:ascii="Century Gothic" w:hAnsi="Century Gothic" w:cs="Arial"/>
          <w:sz w:val="20"/>
        </w:rPr>
        <w:t>RESPONSABILIDAD PROVENIENTE DEL INCUMPLI</w:t>
      </w:r>
      <w:r>
        <w:rPr>
          <w:rFonts w:ascii="Century Gothic" w:hAnsi="Century Gothic" w:cs="Arial"/>
          <w:sz w:val="20"/>
        </w:rPr>
        <w:t>MIENTO DE CONTRATOS O CONVENIOS,</w:t>
      </w:r>
      <w:r w:rsidRPr="00BC5B30">
        <w:rPr>
          <w:rFonts w:ascii="Century Gothic" w:hAnsi="Century Gothic" w:cs="Arial"/>
          <w:sz w:val="20"/>
        </w:rPr>
        <w:t xml:space="preserve"> </w:t>
      </w:r>
      <w:r>
        <w:rPr>
          <w:rFonts w:ascii="Century Gothic" w:hAnsi="Century Gothic" w:cs="Arial"/>
          <w:sz w:val="20"/>
        </w:rPr>
        <w:t>CUANDO DICHO INCUMPLIMIENTO NO HAYA PRODUCIDO LA MUERTE O EL MENOSCABO DE LA SALUD DE TERCEROS, O EL DETERIORO O LA DESTRUCCIÓN DE BIENES PROPIEDAD DE LOS MISMOS.</w:t>
      </w:r>
    </w:p>
    <w:p w:rsidR="00B238CE" w:rsidRPr="00FA172D" w:rsidRDefault="00B238CE" w:rsidP="00B238CE">
      <w:pPr>
        <w:numPr>
          <w:ilvl w:val="0"/>
          <w:numId w:val="30"/>
        </w:numPr>
        <w:tabs>
          <w:tab w:val="left" w:pos="1100"/>
        </w:tabs>
        <w:ind w:right="99"/>
        <w:jc w:val="both"/>
        <w:rPr>
          <w:rFonts w:ascii="Century Gothic" w:hAnsi="Century Gothic" w:cs="Arial"/>
          <w:sz w:val="20"/>
        </w:rPr>
      </w:pPr>
      <w:r w:rsidRPr="00FA172D">
        <w:rPr>
          <w:rFonts w:ascii="Century Gothic" w:hAnsi="Century Gothic" w:cs="Arial"/>
          <w:sz w:val="20"/>
        </w:rPr>
        <w:t>HECHOS U OMISIONES DEL ASEGURADO COMETIDOS CON ANTERIORIDAD A LA FECHA DE INICIO DE LA VIGENCIA DE ESTA PÓLIZA.</w:t>
      </w:r>
    </w:p>
    <w:p w:rsidR="00B238CE" w:rsidRPr="00FA172D" w:rsidRDefault="00B238CE" w:rsidP="00B238CE">
      <w:pPr>
        <w:numPr>
          <w:ilvl w:val="0"/>
          <w:numId w:val="30"/>
        </w:numPr>
        <w:tabs>
          <w:tab w:val="left" w:pos="1100"/>
        </w:tabs>
        <w:ind w:right="99"/>
        <w:jc w:val="both"/>
        <w:rPr>
          <w:rFonts w:ascii="Century Gothic" w:hAnsi="Century Gothic" w:cs="Arial"/>
          <w:sz w:val="20"/>
        </w:rPr>
      </w:pPr>
      <w:r w:rsidRPr="00FA172D">
        <w:rPr>
          <w:rFonts w:ascii="Century Gothic" w:hAnsi="Century Gothic" w:cs="Arial"/>
          <w:sz w:val="20"/>
        </w:rPr>
        <w:t xml:space="preserve">RESPONSABILIDAD ASUMIDA POR EL ASEGURADO. </w:t>
      </w:r>
    </w:p>
    <w:p w:rsidR="00B238CE" w:rsidRPr="00FA172D" w:rsidRDefault="00B238CE" w:rsidP="00B238CE">
      <w:pPr>
        <w:numPr>
          <w:ilvl w:val="0"/>
          <w:numId w:val="30"/>
        </w:numPr>
        <w:tabs>
          <w:tab w:val="left" w:pos="1100"/>
        </w:tabs>
        <w:ind w:right="99"/>
        <w:jc w:val="both"/>
        <w:rPr>
          <w:rFonts w:ascii="Century Gothic" w:hAnsi="Century Gothic" w:cs="Arial"/>
          <w:sz w:val="20"/>
        </w:rPr>
      </w:pPr>
      <w:r w:rsidRPr="00FA172D">
        <w:rPr>
          <w:rFonts w:ascii="Century Gothic" w:hAnsi="Century Gothic" w:cs="Arial"/>
          <w:sz w:val="20"/>
        </w:rPr>
        <w:t>RESPONSABILIDAD DERIVADA DEL USO PROPIEDAD O POSESIÓN DE EMBARCACIONES, AERONAVES Y VEHÍCULOS TERRESTRES DE MOTOR.</w:t>
      </w:r>
    </w:p>
    <w:p w:rsidR="00B238CE" w:rsidRDefault="00B238CE" w:rsidP="00B238CE">
      <w:pPr>
        <w:numPr>
          <w:ilvl w:val="0"/>
          <w:numId w:val="30"/>
        </w:numPr>
        <w:tabs>
          <w:tab w:val="left" w:pos="1100"/>
        </w:tabs>
        <w:ind w:right="99"/>
        <w:jc w:val="both"/>
        <w:rPr>
          <w:rFonts w:ascii="Century Gothic" w:hAnsi="Century Gothic" w:cs="Arial"/>
          <w:sz w:val="20"/>
        </w:rPr>
      </w:pPr>
      <w:r w:rsidRPr="00FA172D">
        <w:rPr>
          <w:rFonts w:ascii="Century Gothic" w:hAnsi="Century Gothic" w:cs="Arial"/>
          <w:sz w:val="20"/>
        </w:rPr>
        <w:lastRenderedPageBreak/>
        <w:t>RESPONSABILIDADES POR LA INTERRUPCIÓN TOTAL O PARCIAL O SUSPENSIÓN DE LABORES REGULARES DE LA ACTIVIDAD ADMINISTRATIVA.</w:t>
      </w:r>
    </w:p>
    <w:p w:rsidR="00B238CE" w:rsidRDefault="00B238CE" w:rsidP="00B238CE">
      <w:pPr>
        <w:numPr>
          <w:ilvl w:val="0"/>
          <w:numId w:val="30"/>
        </w:numPr>
        <w:tabs>
          <w:tab w:val="left" w:pos="1100"/>
        </w:tabs>
        <w:ind w:right="99"/>
        <w:jc w:val="both"/>
        <w:rPr>
          <w:rFonts w:ascii="Century Gothic" w:hAnsi="Century Gothic" w:cs="Arial"/>
          <w:sz w:val="20"/>
        </w:rPr>
      </w:pPr>
      <w:r>
        <w:rPr>
          <w:rFonts w:ascii="Century Gothic" w:hAnsi="Century Gothic" w:cs="Arial"/>
          <w:sz w:val="20"/>
        </w:rPr>
        <w:t>RESPONSABILIDADES DERIVADAS DE DAÑOS SUFRIDOS POR CONSEJEROS, DIRECTORES, SOCIOS, ADMINISTRADORES, GERENTES U OTRAS PERSONAS CON FUNCIÓN DIRECTIVA, ASÍ COMO SUS CÓNYUGES, PADRES, HIJOS, HERMANOS U OTROS PARIENTES QUE HABITEN PERMANENTEMENTE CON ELLOS.</w:t>
      </w:r>
    </w:p>
    <w:p w:rsidR="00B238CE" w:rsidRPr="00FA172D" w:rsidRDefault="00B238CE" w:rsidP="00B238CE">
      <w:pPr>
        <w:numPr>
          <w:ilvl w:val="0"/>
          <w:numId w:val="30"/>
        </w:numPr>
        <w:tabs>
          <w:tab w:val="left" w:pos="1100"/>
        </w:tabs>
        <w:ind w:right="99"/>
        <w:jc w:val="both"/>
        <w:rPr>
          <w:rFonts w:ascii="Century Gothic" w:hAnsi="Century Gothic" w:cs="Arial"/>
          <w:sz w:val="20"/>
        </w:rPr>
      </w:pPr>
      <w:r>
        <w:rPr>
          <w:rFonts w:ascii="Century Gothic" w:hAnsi="Century Gothic" w:cs="Arial"/>
          <w:sz w:val="20"/>
        </w:rPr>
        <w:t>RESPONSABILIDADES POR DAÑOS OCASIONADOS POR GUERRA U OTROS ACTOS BÉLICOS, REVOLUCIÓN. REBELIÓN, MOTINES, HUELGAS O DAÑOS QUE SE ORIGINEN POR DISPOSICIONES DE AUTORIDADES DE DERECHO O DE HECHO.</w:t>
      </w:r>
    </w:p>
    <w:p w:rsidR="00B238CE" w:rsidRPr="00FA172D" w:rsidRDefault="00B238CE" w:rsidP="00B238CE">
      <w:pPr>
        <w:pStyle w:val="Prrafodelista"/>
        <w:numPr>
          <w:ilvl w:val="1"/>
          <w:numId w:val="37"/>
        </w:numPr>
        <w:tabs>
          <w:tab w:val="left" w:pos="709"/>
        </w:tabs>
        <w:spacing w:before="180"/>
        <w:jc w:val="both"/>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 xml:space="preserve">SECCION XII.- RESPONSABILIDAD CIVIL PROFESIONAL </w:t>
      </w:r>
    </w:p>
    <w:p w:rsidR="00B238CE" w:rsidRPr="00FA172D" w:rsidRDefault="00B238CE" w:rsidP="00B238CE">
      <w:pPr>
        <w:tabs>
          <w:tab w:val="left" w:pos="709"/>
        </w:tabs>
        <w:jc w:val="both"/>
        <w:rPr>
          <w:rFonts w:ascii="Century Gothic" w:hAnsi="Century Gothic" w:cs="Arial"/>
          <w:color w:val="000000"/>
          <w:spacing w:val="1"/>
          <w:sz w:val="20"/>
          <w:lang w:val="es-MX"/>
        </w:rPr>
      </w:pPr>
    </w:p>
    <w:p w:rsidR="00B238CE" w:rsidRPr="00FA172D" w:rsidRDefault="00B238CE" w:rsidP="00B238CE">
      <w:pPr>
        <w:tabs>
          <w:tab w:val="left" w:pos="709"/>
        </w:tabs>
        <w:jc w:val="both"/>
        <w:rPr>
          <w:rFonts w:ascii="Century Gothic" w:hAnsi="Century Gothic" w:cs="Arial"/>
          <w:color w:val="000000"/>
          <w:spacing w:val="1"/>
          <w:sz w:val="20"/>
          <w:lang w:val="es-MX"/>
        </w:rPr>
      </w:pPr>
      <w:r w:rsidRPr="00FA172D">
        <w:rPr>
          <w:rFonts w:ascii="Century Gothic" w:hAnsi="Century Gothic" w:cs="Arial"/>
          <w:color w:val="000000"/>
          <w:spacing w:val="1"/>
          <w:sz w:val="20"/>
          <w:lang w:val="es-MX"/>
        </w:rPr>
        <w:t xml:space="preserve">SOBRE LOS DAÑO, PERJUICIOS Y EL DAÑO MORAL CONSECUENCIAL QUE SE CAUSE A TERCERAS PERSONAS CON MOTIVO DE SUS ACTIVIDADES PROFESIONALES DE LA ENTIDAD, YA POR NEGLIGENCIA, IMPERICIA Y EN GENERAL, POR ACTOS NO DOLOSOS Y POR LOS CUALES DEBA DE RESPONDER CONFORME A LA LEGISLACIÓN VIGENTE. </w:t>
      </w:r>
    </w:p>
    <w:p w:rsidR="00B238CE" w:rsidRPr="00FA172D" w:rsidRDefault="00B238CE" w:rsidP="00B238CE">
      <w:pPr>
        <w:tabs>
          <w:tab w:val="left" w:pos="1100"/>
        </w:tabs>
        <w:ind w:right="99"/>
        <w:jc w:val="center"/>
        <w:rPr>
          <w:rFonts w:ascii="Century Gothic" w:hAnsi="Century Gothic" w:cs="Arial"/>
          <w:b/>
          <w:sz w:val="20"/>
        </w:rPr>
      </w:pPr>
    </w:p>
    <w:p w:rsidR="00B238CE" w:rsidRPr="00FA172D" w:rsidRDefault="00B238CE" w:rsidP="00B238CE">
      <w:pPr>
        <w:tabs>
          <w:tab w:val="left" w:pos="1100"/>
        </w:tabs>
        <w:ind w:right="99"/>
        <w:jc w:val="center"/>
        <w:rPr>
          <w:rFonts w:ascii="Century Gothic" w:hAnsi="Century Gothic" w:cs="Arial"/>
          <w:b/>
          <w:sz w:val="20"/>
        </w:rPr>
      </w:pPr>
      <w:r w:rsidRPr="00E87FC5">
        <w:rPr>
          <w:rFonts w:ascii="Century Gothic" w:hAnsi="Century Gothic" w:cs="Arial"/>
          <w:b/>
          <w:sz w:val="20"/>
        </w:rPr>
        <w:t>LÍMITE MÁXIMO DE RESPONSABILIDAD</w:t>
      </w:r>
      <w:r w:rsidRPr="00FA172D">
        <w:rPr>
          <w:rFonts w:ascii="Century Gothic" w:hAnsi="Century Gothic" w:cs="Arial"/>
          <w:b/>
          <w:sz w:val="20"/>
        </w:rPr>
        <w:t>:</w:t>
      </w:r>
      <w:r>
        <w:rPr>
          <w:rFonts w:ascii="Century Gothic" w:hAnsi="Century Gothic" w:cs="Arial"/>
          <w:b/>
          <w:sz w:val="20"/>
        </w:rPr>
        <w:t xml:space="preserve"> </w:t>
      </w:r>
      <w:r w:rsidRPr="00FA172D">
        <w:rPr>
          <w:rFonts w:ascii="Century Gothic" w:hAnsi="Century Gothic" w:cs="Arial"/>
          <w:b/>
          <w:sz w:val="20"/>
        </w:rPr>
        <w:t>$ 20</w:t>
      </w:r>
      <w:proofErr w:type="gramStart"/>
      <w:r w:rsidRPr="00FA172D">
        <w:rPr>
          <w:rFonts w:ascii="Century Gothic" w:hAnsi="Century Gothic" w:cs="Arial"/>
          <w:b/>
          <w:sz w:val="20"/>
        </w:rPr>
        <w:t>,000,000.00</w:t>
      </w:r>
      <w:proofErr w:type="gramEnd"/>
      <w:r w:rsidRPr="00FA172D">
        <w:rPr>
          <w:rFonts w:ascii="Century Gothic" w:hAnsi="Century Gothic" w:cs="Arial"/>
          <w:b/>
          <w:sz w:val="20"/>
        </w:rPr>
        <w:t xml:space="preserve"> M.N. (VEINTE MILLONES DE PESOS 00/100 MN)</w:t>
      </w:r>
    </w:p>
    <w:p w:rsidR="00B238CE" w:rsidRPr="00FA172D" w:rsidRDefault="00B238CE" w:rsidP="00B238CE">
      <w:pPr>
        <w:tabs>
          <w:tab w:val="left" w:pos="709"/>
        </w:tabs>
        <w:jc w:val="both"/>
        <w:rPr>
          <w:rFonts w:ascii="Century Gothic" w:hAnsi="Century Gothic" w:cs="Arial"/>
          <w:color w:val="000000"/>
          <w:spacing w:val="1"/>
          <w:sz w:val="20"/>
          <w:lang w:val="es-MX"/>
        </w:rPr>
      </w:pPr>
    </w:p>
    <w:p w:rsidR="00B238CE" w:rsidRPr="00FA172D" w:rsidRDefault="00B238CE" w:rsidP="00B238CE">
      <w:pPr>
        <w:tabs>
          <w:tab w:val="left" w:pos="709"/>
        </w:tabs>
        <w:jc w:val="both"/>
        <w:rPr>
          <w:rFonts w:ascii="Century Gothic" w:hAnsi="Century Gothic" w:cs="Arial"/>
          <w:color w:val="000000"/>
          <w:spacing w:val="1"/>
          <w:sz w:val="20"/>
          <w:lang w:val="es-MX"/>
        </w:rPr>
      </w:pPr>
      <w:r w:rsidRPr="00FA172D">
        <w:rPr>
          <w:rFonts w:ascii="Century Gothic" w:hAnsi="Century Gothic" w:cs="Arial"/>
          <w:color w:val="000000"/>
          <w:spacing w:val="1"/>
          <w:sz w:val="20"/>
          <w:lang w:val="es-MX"/>
        </w:rPr>
        <w:t>ESTA RESPONSABILIDAD INCLUYE DE MANERA ENUNCIATIVA PERO NO LIMITATIVA A LOS SIGUIENTES EVENTOS;</w:t>
      </w:r>
    </w:p>
    <w:p w:rsidR="00B238CE" w:rsidRPr="00FA172D" w:rsidRDefault="00B238CE" w:rsidP="00B238CE">
      <w:pPr>
        <w:tabs>
          <w:tab w:val="left" w:pos="709"/>
        </w:tabs>
        <w:jc w:val="both"/>
        <w:rPr>
          <w:rFonts w:ascii="Century Gothic" w:hAnsi="Century Gothic" w:cs="Arial"/>
          <w:color w:val="000000"/>
          <w:spacing w:val="1"/>
          <w:sz w:val="20"/>
          <w:lang w:val="es-MX"/>
        </w:rPr>
      </w:pPr>
    </w:p>
    <w:p w:rsidR="00B238CE" w:rsidRPr="00FA172D" w:rsidRDefault="00B238CE" w:rsidP="00B238CE">
      <w:pPr>
        <w:pStyle w:val="Prrafodelista"/>
        <w:numPr>
          <w:ilvl w:val="0"/>
          <w:numId w:val="46"/>
        </w:numPr>
        <w:tabs>
          <w:tab w:val="clear" w:pos="720"/>
          <w:tab w:val="left" w:pos="709"/>
        </w:tabs>
        <w:jc w:val="both"/>
        <w:rPr>
          <w:rFonts w:ascii="Century Gothic" w:hAnsi="Century Gothic" w:cs="Arial"/>
          <w:color w:val="000000"/>
          <w:spacing w:val="1"/>
          <w:sz w:val="20"/>
          <w:szCs w:val="20"/>
          <w:lang w:val="es-MX"/>
        </w:rPr>
      </w:pPr>
      <w:r w:rsidRPr="00FA172D">
        <w:rPr>
          <w:rFonts w:ascii="Century Gothic" w:hAnsi="Century Gothic" w:cs="Arial"/>
          <w:color w:val="000000"/>
          <w:spacing w:val="1"/>
          <w:sz w:val="20"/>
          <w:szCs w:val="20"/>
          <w:lang w:val="es-MX"/>
        </w:rPr>
        <w:t>DAÑOS POR ERRORES EN PERITAJES Y/O ELABORACIÓN DE PRESUPUESTOS</w:t>
      </w:r>
    </w:p>
    <w:p w:rsidR="00B238CE" w:rsidRPr="00FA172D" w:rsidRDefault="00B238CE" w:rsidP="00B238CE">
      <w:pPr>
        <w:pStyle w:val="Prrafodelista"/>
        <w:numPr>
          <w:ilvl w:val="0"/>
          <w:numId w:val="46"/>
        </w:numPr>
        <w:tabs>
          <w:tab w:val="clear" w:pos="720"/>
          <w:tab w:val="left" w:pos="709"/>
        </w:tabs>
        <w:jc w:val="both"/>
        <w:rPr>
          <w:rFonts w:ascii="Century Gothic" w:hAnsi="Century Gothic" w:cs="Arial"/>
          <w:color w:val="000000"/>
          <w:spacing w:val="1"/>
          <w:sz w:val="20"/>
          <w:szCs w:val="20"/>
          <w:lang w:val="es-MX"/>
        </w:rPr>
      </w:pPr>
      <w:r w:rsidRPr="00FA172D">
        <w:rPr>
          <w:rFonts w:ascii="Century Gothic" w:hAnsi="Century Gothic" w:cs="Arial"/>
          <w:color w:val="000000"/>
          <w:spacing w:val="1"/>
          <w:sz w:val="20"/>
          <w:szCs w:val="20"/>
          <w:lang w:val="es-MX"/>
        </w:rPr>
        <w:t xml:space="preserve">DISEÑOS DE TECNOLOGÍA, DE MAQUINARIA, DE FORMULAS DE PROYECTOS, DE CÁLCULOS Y/O PROYECCIONES Y/O EQUIPO CIENTÍFICO Y/O TECNOLÓGICO </w:t>
      </w:r>
    </w:p>
    <w:p w:rsidR="00B238CE" w:rsidRDefault="00B238CE" w:rsidP="00B238CE">
      <w:pPr>
        <w:pStyle w:val="Prrafodelista"/>
        <w:numPr>
          <w:ilvl w:val="0"/>
          <w:numId w:val="46"/>
        </w:numPr>
        <w:tabs>
          <w:tab w:val="clear" w:pos="720"/>
          <w:tab w:val="left" w:pos="709"/>
        </w:tabs>
        <w:jc w:val="both"/>
        <w:rPr>
          <w:rFonts w:ascii="Century Gothic" w:hAnsi="Century Gothic" w:cs="Arial"/>
          <w:color w:val="000000"/>
          <w:spacing w:val="1"/>
          <w:sz w:val="20"/>
          <w:szCs w:val="20"/>
          <w:lang w:val="es-MX"/>
        </w:rPr>
      </w:pPr>
      <w:r w:rsidRPr="00FA172D">
        <w:rPr>
          <w:rFonts w:ascii="Century Gothic" w:hAnsi="Century Gothic" w:cs="Arial"/>
          <w:color w:val="000000"/>
          <w:spacing w:val="1"/>
          <w:sz w:val="20"/>
          <w:szCs w:val="20"/>
          <w:lang w:val="es-MX"/>
        </w:rPr>
        <w:t xml:space="preserve">TRABAJOS PROFESIONALES DEL PERSONAL </w:t>
      </w:r>
    </w:p>
    <w:p w:rsidR="00B238CE" w:rsidRDefault="00B238CE" w:rsidP="00B238CE">
      <w:pPr>
        <w:pStyle w:val="Prrafodelista"/>
        <w:numPr>
          <w:ilvl w:val="0"/>
          <w:numId w:val="46"/>
        </w:numPr>
        <w:contextualSpacing w:val="0"/>
        <w:jc w:val="both"/>
        <w:rPr>
          <w:rFonts w:ascii="Century Gothic" w:hAnsi="Century Gothic"/>
          <w:bCs/>
          <w:spacing w:val="1"/>
          <w:sz w:val="20"/>
          <w:szCs w:val="20"/>
        </w:rPr>
      </w:pPr>
      <w:r w:rsidRPr="00E87FC5">
        <w:rPr>
          <w:rFonts w:ascii="Century Gothic" w:hAnsi="Century Gothic"/>
          <w:bCs/>
          <w:spacing w:val="1"/>
          <w:sz w:val="20"/>
          <w:szCs w:val="20"/>
        </w:rPr>
        <w:t>POR LA VERIFICACION DE CONFORMIDAD CON LA NOM-EM-005-2015 ESPECIALIZACIONES DE</w:t>
      </w:r>
      <w:r w:rsidRPr="00E87FC5">
        <w:rPr>
          <w:rFonts w:ascii="Helvetica" w:hAnsi="Helvetica"/>
          <w:sz w:val="23"/>
          <w:szCs w:val="23"/>
        </w:rPr>
        <w:t xml:space="preserve"> </w:t>
      </w:r>
      <w:r w:rsidRPr="00E87FC5">
        <w:rPr>
          <w:rFonts w:ascii="Century Gothic" w:hAnsi="Century Gothic"/>
          <w:bCs/>
          <w:spacing w:val="1"/>
          <w:sz w:val="20"/>
          <w:szCs w:val="20"/>
        </w:rPr>
        <w:t>CALIDAD EN PETROLIFEROS EN INSTALACION DE PRODUCTORES, IMPORTADORES, TRANSPORTISTAS, ALMACENISTAS Y DISTRIBUIDORES, ASI COMO EXPENDEDOR AL PUBLICO.</w:t>
      </w:r>
    </w:p>
    <w:p w:rsidR="00B238CE" w:rsidRPr="009F6D9E" w:rsidRDefault="00B238CE" w:rsidP="00B238CE">
      <w:pPr>
        <w:numPr>
          <w:ilvl w:val="0"/>
          <w:numId w:val="46"/>
        </w:numPr>
        <w:ind w:right="99"/>
        <w:jc w:val="both"/>
        <w:rPr>
          <w:rFonts w:ascii="Century Gothic" w:hAnsi="Century Gothic" w:cs="Arial"/>
          <w:sz w:val="20"/>
        </w:rPr>
      </w:pPr>
      <w:r w:rsidRPr="001A1E85">
        <w:rPr>
          <w:rFonts w:ascii="Century Gothic" w:hAnsi="Century Gothic" w:cs="Arial"/>
          <w:sz w:val="20"/>
        </w:rPr>
        <w:t>SERVICIOS COMO TERCEROS AUTORIZADOS PARA LA EMISIÓN DE LOS DICTÁMENES TÉCNICOS Y REALIZAR LAS EVALUACIONES TÉCNICAS DE LOS SISTEMAS DE ADMINISTRACIÓN DE SEGURIDAD INDUSTRIAL, SEGURIDAD OPERATIVA Y PROTECCIÓN AL MEDIO AMBIENTE APLICABLES A LAS ACTIVIDADES DE EXPENDIO AL PÚBLICO DE GAS NATURAL, DISTRIBUCIÓN Y EXPENDIO AL PÚBLICO DE GAS LICUADO DE PETRÓLEO Y DE PETROLÍFEROS.</w:t>
      </w:r>
    </w:p>
    <w:p w:rsidR="00B238CE" w:rsidRDefault="00B238CE" w:rsidP="00B238CE">
      <w:pPr>
        <w:numPr>
          <w:ilvl w:val="0"/>
          <w:numId w:val="46"/>
        </w:numPr>
        <w:ind w:right="99"/>
        <w:jc w:val="both"/>
        <w:rPr>
          <w:rFonts w:ascii="Century Gothic" w:hAnsi="Century Gothic" w:cs="Arial"/>
          <w:sz w:val="20"/>
        </w:rPr>
      </w:pPr>
      <w:r w:rsidRPr="001A1E85">
        <w:rPr>
          <w:rFonts w:ascii="Century Gothic" w:hAnsi="Century Gothic" w:cs="Arial"/>
          <w:sz w:val="20"/>
        </w:rPr>
        <w:t>SERVICIOS DE EVALUACIÓN DE CONFORMIDAD COMO UNIDAD DE VERIFICACIÓN DE LA NOM-005-ASEA-2016, DISEÑO, CONSTRUCCIÓN, OPERACIÓN Y MANTENIMIENTO DE ESTACIONES DE SERVICIO PARA ALMACENAMIENTO Y EXPENDIO DE DIÉSEL Y GASOLINAS</w:t>
      </w:r>
      <w:r>
        <w:rPr>
          <w:rFonts w:ascii="Century Gothic" w:hAnsi="Century Gothic" w:cs="Arial"/>
          <w:sz w:val="20"/>
        </w:rPr>
        <w:t>.</w:t>
      </w:r>
    </w:p>
    <w:p w:rsidR="00B238CE" w:rsidRDefault="00B238CE" w:rsidP="00B238CE">
      <w:pPr>
        <w:numPr>
          <w:ilvl w:val="0"/>
          <w:numId w:val="46"/>
        </w:numPr>
        <w:ind w:right="99"/>
        <w:jc w:val="both"/>
        <w:rPr>
          <w:rFonts w:ascii="Century Gothic" w:hAnsi="Century Gothic" w:cs="Arial"/>
          <w:sz w:val="20"/>
        </w:rPr>
      </w:pPr>
      <w:r>
        <w:rPr>
          <w:rFonts w:ascii="Century Gothic" w:hAnsi="Century Gothic" w:cs="Arial"/>
          <w:sz w:val="20"/>
        </w:rPr>
        <w:t>SERVICIO COMO TERCERO PARA EMITIR LOS INFORMES DE AUDITORIAS EXTERNAS PARA LA OPERACIÓN Y EL DESEMPEÑO DE LOS SISTEMAS DE ADMINISTRACIÓN E SEGURIDAD INDUSTRIAL, SEGURIDAD OPERATIVA Y PROTECCIÓN AL MEDIO AMBIENTE APLICABLES A LAS ACTIVIDADES DEL SECTOR HIDROCARBUROS.</w:t>
      </w:r>
    </w:p>
    <w:p w:rsidR="00B238CE" w:rsidRPr="009F6D9E" w:rsidRDefault="00B238CE" w:rsidP="00B238CE">
      <w:pPr>
        <w:numPr>
          <w:ilvl w:val="0"/>
          <w:numId w:val="46"/>
        </w:numPr>
        <w:ind w:right="99"/>
        <w:jc w:val="both"/>
        <w:rPr>
          <w:rFonts w:ascii="Century Gothic" w:hAnsi="Century Gothic" w:cs="Arial"/>
          <w:sz w:val="20"/>
        </w:rPr>
      </w:pPr>
      <w:r>
        <w:rPr>
          <w:rFonts w:ascii="Century Gothic" w:hAnsi="Century Gothic" w:cs="Arial"/>
          <w:sz w:val="20"/>
        </w:rPr>
        <w:t>ESTUDIOS DE REMEDIACIÓN DE SUELOS, ASÍ COMO LOS ESTUDIOS AMBIENTALES RESPECTO A REFINERÍAS DE PETRÓLEO Y GAS, FACTORÍAS DE PETROQUÍMICA BÁSICA Y SIMILARES.</w:t>
      </w:r>
    </w:p>
    <w:p w:rsidR="00B238CE" w:rsidRPr="009C545A" w:rsidRDefault="00B238CE" w:rsidP="00B238CE">
      <w:pPr>
        <w:numPr>
          <w:ilvl w:val="0"/>
          <w:numId w:val="27"/>
        </w:numPr>
        <w:tabs>
          <w:tab w:val="left" w:pos="700"/>
        </w:tabs>
        <w:jc w:val="both"/>
        <w:rPr>
          <w:rFonts w:ascii="Century Gothic" w:hAnsi="Century Gothic" w:cs="Arial"/>
          <w:sz w:val="20"/>
          <w:highlight w:val="yellow"/>
        </w:rPr>
      </w:pPr>
      <w:r w:rsidRPr="009C545A">
        <w:rPr>
          <w:rFonts w:ascii="Century Gothic" w:hAnsi="Century Gothic" w:cs="Arial"/>
          <w:sz w:val="20"/>
          <w:highlight w:val="yellow"/>
        </w:rPr>
        <w:lastRenderedPageBreak/>
        <w:t>SERVICIO COMO TERCERO PARA EMITIR LOS DICTÁMENES TÉCNICOS Y REALIZAR LAS EVALUACIONES TÉCNICAS PARA LAS ACTIVIDADES DE TRANSPORTE TERRESTRE POR MEDIO DE DUCTOS DE PETRÓLEO, PETROLÍFEROS Y PETROQUÍMICOS.</w:t>
      </w:r>
    </w:p>
    <w:p w:rsidR="00B238CE" w:rsidRPr="009C545A" w:rsidRDefault="00B238CE" w:rsidP="00B238CE">
      <w:pPr>
        <w:numPr>
          <w:ilvl w:val="0"/>
          <w:numId w:val="27"/>
        </w:numPr>
        <w:tabs>
          <w:tab w:val="left" w:pos="700"/>
        </w:tabs>
        <w:jc w:val="both"/>
        <w:rPr>
          <w:rFonts w:ascii="Century Gothic" w:hAnsi="Century Gothic" w:cs="Arial"/>
          <w:sz w:val="20"/>
          <w:highlight w:val="yellow"/>
        </w:rPr>
      </w:pPr>
      <w:r w:rsidRPr="009C545A">
        <w:rPr>
          <w:rFonts w:ascii="Century Gothic" w:hAnsi="Century Gothic" w:cs="Arial"/>
          <w:sz w:val="20"/>
          <w:highlight w:val="yellow"/>
        </w:rPr>
        <w:t>SERVICIOS DE EVALUACIÓN DE CONFORMIDAD COMO UNIDAD DE VERIFICACIÓN DE NORMAS OFICIALES MEXICANAS EMITIDAS POR LA AGENCIA DE SEGURIDAD, ENERGÍA Y MEDIO AMBIENTE (ASEA) Y LA COMISIÓN REGULADORA DE ENERGÍA (CRE).</w:t>
      </w:r>
    </w:p>
    <w:p w:rsidR="00B238CE" w:rsidRPr="00D266C5" w:rsidRDefault="00B238CE" w:rsidP="00B238CE">
      <w:pPr>
        <w:pStyle w:val="Prrafodelista"/>
        <w:tabs>
          <w:tab w:val="left" w:pos="709"/>
        </w:tabs>
        <w:contextualSpacing w:val="0"/>
        <w:jc w:val="both"/>
        <w:rPr>
          <w:rFonts w:ascii="Century Gothic" w:hAnsi="Century Gothic"/>
          <w:bCs/>
          <w:spacing w:val="1"/>
          <w:sz w:val="20"/>
          <w:szCs w:val="20"/>
        </w:rPr>
      </w:pPr>
    </w:p>
    <w:p w:rsidR="00B238CE" w:rsidRPr="00FA172D" w:rsidRDefault="00B238CE" w:rsidP="00B238CE">
      <w:pPr>
        <w:tabs>
          <w:tab w:val="left" w:pos="709"/>
        </w:tabs>
        <w:jc w:val="both"/>
        <w:rPr>
          <w:rFonts w:ascii="Century Gothic" w:hAnsi="Century Gothic" w:cs="Arial"/>
          <w:b/>
          <w:color w:val="000000"/>
          <w:spacing w:val="1"/>
          <w:sz w:val="20"/>
          <w:lang w:val="es-MX"/>
        </w:rPr>
      </w:pPr>
      <w:r w:rsidRPr="00FA172D">
        <w:rPr>
          <w:rFonts w:ascii="Century Gothic" w:hAnsi="Century Gothic" w:cs="Arial"/>
          <w:b/>
          <w:color w:val="000000"/>
          <w:spacing w:val="1"/>
          <w:sz w:val="20"/>
          <w:lang w:val="es-MX"/>
        </w:rPr>
        <w:t>BASE DE INDEMNIZACIÓN:</w:t>
      </w:r>
    </w:p>
    <w:p w:rsidR="00B238CE" w:rsidRPr="00FA172D" w:rsidRDefault="00B238CE" w:rsidP="00B238CE">
      <w:pPr>
        <w:tabs>
          <w:tab w:val="left" w:pos="709"/>
        </w:tabs>
        <w:jc w:val="both"/>
        <w:rPr>
          <w:rFonts w:ascii="Century Gothic" w:hAnsi="Century Gothic" w:cs="Arial"/>
          <w:b/>
          <w:color w:val="000000"/>
          <w:spacing w:val="1"/>
          <w:sz w:val="20"/>
          <w:lang w:val="es-MX"/>
        </w:rPr>
      </w:pPr>
    </w:p>
    <w:p w:rsidR="00B238CE" w:rsidRPr="00FA172D" w:rsidRDefault="00B238CE" w:rsidP="00B238CE">
      <w:pPr>
        <w:tabs>
          <w:tab w:val="left" w:pos="709"/>
        </w:tabs>
        <w:jc w:val="both"/>
        <w:rPr>
          <w:rFonts w:ascii="Century Gothic" w:hAnsi="Century Gothic" w:cs="Arial"/>
          <w:color w:val="000000"/>
          <w:spacing w:val="1"/>
          <w:sz w:val="20"/>
          <w:lang w:val="es-MX"/>
        </w:rPr>
      </w:pPr>
      <w:r w:rsidRPr="00FA172D">
        <w:rPr>
          <w:rFonts w:ascii="Century Gothic" w:hAnsi="Century Gothic" w:cs="Arial"/>
          <w:color w:val="000000"/>
          <w:spacing w:val="1"/>
          <w:sz w:val="20"/>
          <w:lang w:val="es-MX"/>
        </w:rPr>
        <w:t>ESTA COBERTURA OPERA BAJO EL CONCEPTO DE “CLAIM’S MADE” O PRESENTACIÓN DE RECLAMACIÓN, TOMANDO COMO FECHA CONVENCIONAL DE INICIO DE COBERTURA, LA FECHA RECONOCIDA DEL 31 DE DICIEMBRE DE 2007, AMPARANDO LOS HECHOS OCURRIDOS CON POSTERIORIDAD A ESA FECHA Y SÓLO SÍ LA RECLAMACIÓN POR ESOS HECHOS SE FORMULA POR PRIMERA VEZ EN EL CURSO DE LA VIGENCIA DE ESTA PÓLIZA O DENTRO DEL AÑO SIGUIENTE A SU TERMINACIÓN.</w:t>
      </w:r>
    </w:p>
    <w:p w:rsidR="00B238CE" w:rsidRPr="00FA172D" w:rsidRDefault="00B238CE" w:rsidP="00B238CE">
      <w:pPr>
        <w:tabs>
          <w:tab w:val="left" w:pos="709"/>
        </w:tabs>
        <w:jc w:val="both"/>
        <w:rPr>
          <w:rFonts w:ascii="Century Gothic" w:hAnsi="Century Gothic" w:cs="Arial"/>
          <w:b/>
          <w:color w:val="000000"/>
          <w:spacing w:val="1"/>
          <w:sz w:val="20"/>
          <w:lang w:val="es-MX"/>
        </w:rPr>
      </w:pPr>
    </w:p>
    <w:p w:rsidR="00B238CE" w:rsidRPr="00FA172D" w:rsidRDefault="00B238CE" w:rsidP="00B238CE">
      <w:pPr>
        <w:tabs>
          <w:tab w:val="left" w:pos="709"/>
        </w:tabs>
        <w:jc w:val="both"/>
        <w:rPr>
          <w:rFonts w:ascii="Century Gothic" w:hAnsi="Century Gothic" w:cs="Arial"/>
          <w:b/>
          <w:color w:val="000000"/>
          <w:spacing w:val="1"/>
          <w:sz w:val="20"/>
          <w:lang w:val="es-MX"/>
        </w:rPr>
      </w:pPr>
      <w:r w:rsidRPr="00FA172D">
        <w:rPr>
          <w:rFonts w:ascii="Century Gothic" w:hAnsi="Century Gothic" w:cs="Arial"/>
          <w:b/>
          <w:color w:val="000000"/>
          <w:spacing w:val="1"/>
          <w:sz w:val="20"/>
          <w:lang w:val="es-MX"/>
        </w:rPr>
        <w:t>DEDUCIBLES:</w:t>
      </w:r>
    </w:p>
    <w:p w:rsidR="00B238CE" w:rsidRPr="00FA172D" w:rsidRDefault="00B238CE" w:rsidP="00B238CE">
      <w:pPr>
        <w:tabs>
          <w:tab w:val="left" w:pos="709"/>
        </w:tabs>
        <w:jc w:val="both"/>
        <w:rPr>
          <w:rFonts w:ascii="Century Gothic" w:hAnsi="Century Gothic" w:cs="Arial"/>
          <w:color w:val="000000"/>
          <w:spacing w:val="1"/>
          <w:sz w:val="20"/>
          <w:lang w:val="es-MX"/>
        </w:rPr>
      </w:pPr>
    </w:p>
    <w:p w:rsidR="00B238CE" w:rsidRPr="00FA172D" w:rsidRDefault="00B238CE" w:rsidP="00B238CE">
      <w:pPr>
        <w:tabs>
          <w:tab w:val="left" w:pos="709"/>
        </w:tabs>
        <w:jc w:val="both"/>
        <w:rPr>
          <w:rFonts w:ascii="Century Gothic" w:hAnsi="Century Gothic" w:cs="Arial"/>
          <w:color w:val="000000"/>
          <w:spacing w:val="1"/>
          <w:sz w:val="20"/>
          <w:lang w:val="es-MX"/>
        </w:rPr>
      </w:pPr>
      <w:r w:rsidRPr="00FA172D">
        <w:rPr>
          <w:rFonts w:ascii="Century Gothic" w:hAnsi="Century Gothic" w:cs="Arial"/>
          <w:color w:val="000000"/>
          <w:spacing w:val="1"/>
          <w:sz w:val="20"/>
          <w:lang w:val="es-MX"/>
        </w:rPr>
        <w:t xml:space="preserve">PARA DAÑOS CAUSADOS POR LA ENTIDAD; 10% POR RECLAMACIÓN CON MÍNIMO DE 100 </w:t>
      </w:r>
      <w:r>
        <w:rPr>
          <w:rFonts w:ascii="Century Gothic" w:hAnsi="Century Gothic" w:cs="Arial"/>
          <w:color w:val="000000"/>
          <w:spacing w:val="1"/>
          <w:sz w:val="20"/>
          <w:lang w:val="es-MX"/>
        </w:rPr>
        <w:t>UMA</w:t>
      </w:r>
      <w:r w:rsidRPr="00FA172D">
        <w:rPr>
          <w:rFonts w:ascii="Century Gothic" w:hAnsi="Century Gothic" w:cs="Arial"/>
          <w:color w:val="000000"/>
          <w:spacing w:val="1"/>
          <w:sz w:val="20"/>
          <w:lang w:val="es-MX"/>
        </w:rPr>
        <w:t xml:space="preserve">  </w:t>
      </w:r>
    </w:p>
    <w:p w:rsidR="00B238CE" w:rsidRPr="00FA172D" w:rsidRDefault="00B238CE" w:rsidP="00B238CE">
      <w:pPr>
        <w:tabs>
          <w:tab w:val="left" w:pos="709"/>
        </w:tabs>
        <w:jc w:val="both"/>
        <w:rPr>
          <w:rFonts w:ascii="Century Gothic" w:hAnsi="Century Gothic" w:cs="Arial"/>
          <w:color w:val="000000"/>
          <w:spacing w:val="1"/>
          <w:sz w:val="20"/>
          <w:lang w:val="es-MX"/>
        </w:rPr>
      </w:pPr>
      <w:r w:rsidRPr="00FA172D">
        <w:rPr>
          <w:rFonts w:ascii="Century Gothic" w:hAnsi="Century Gothic" w:cs="Arial"/>
          <w:color w:val="000000"/>
          <w:spacing w:val="1"/>
          <w:sz w:val="20"/>
          <w:lang w:val="es-MX"/>
        </w:rPr>
        <w:t>PARA DAÑOS CAUSADOS POR LAS PERSONAS; SIN DEDUCIBLE</w:t>
      </w:r>
    </w:p>
    <w:p w:rsidR="00B238CE" w:rsidRPr="00FA172D" w:rsidRDefault="00B238CE" w:rsidP="00B238CE">
      <w:pPr>
        <w:tabs>
          <w:tab w:val="left" w:pos="709"/>
        </w:tabs>
        <w:jc w:val="both"/>
        <w:rPr>
          <w:rFonts w:ascii="Century Gothic" w:hAnsi="Century Gothic" w:cs="Arial"/>
          <w:color w:val="000000"/>
          <w:spacing w:val="1"/>
          <w:sz w:val="20"/>
          <w:lang w:val="es-MX"/>
        </w:rPr>
      </w:pPr>
    </w:p>
    <w:p w:rsidR="00B238CE" w:rsidRPr="00FA172D" w:rsidRDefault="00B238CE" w:rsidP="00B238CE">
      <w:pPr>
        <w:tabs>
          <w:tab w:val="left" w:pos="709"/>
        </w:tabs>
        <w:jc w:val="both"/>
        <w:rPr>
          <w:rFonts w:ascii="Century Gothic" w:hAnsi="Century Gothic" w:cs="Arial"/>
          <w:color w:val="000000"/>
          <w:spacing w:val="1"/>
          <w:sz w:val="20"/>
          <w:lang w:val="es-MX"/>
        </w:rPr>
      </w:pPr>
      <w:r w:rsidRPr="00FA172D">
        <w:rPr>
          <w:rFonts w:ascii="Century Gothic" w:hAnsi="Century Gothic" w:cs="Arial"/>
          <w:color w:val="000000"/>
          <w:spacing w:val="1"/>
          <w:sz w:val="20"/>
          <w:lang w:val="es-MX"/>
        </w:rPr>
        <w:t xml:space="preserve">NOTA; </w:t>
      </w:r>
      <w:r>
        <w:rPr>
          <w:rFonts w:ascii="Century Gothic" w:hAnsi="Century Gothic" w:cs="Arial"/>
          <w:color w:val="000000"/>
          <w:spacing w:val="1"/>
          <w:sz w:val="20"/>
          <w:lang w:val="es-MX"/>
        </w:rPr>
        <w:t xml:space="preserve">EL </w:t>
      </w:r>
      <w:r>
        <w:rPr>
          <w:rFonts w:ascii="Century Gothic" w:hAnsi="Century Gothic" w:cs="Arial"/>
          <w:sz w:val="20"/>
        </w:rPr>
        <w:t>LÍMITE MÁXIMO DE RESPONSABILIDAD</w:t>
      </w:r>
      <w:r w:rsidRPr="00FA172D">
        <w:rPr>
          <w:rFonts w:ascii="Century Gothic" w:hAnsi="Century Gothic" w:cs="Arial"/>
          <w:color w:val="000000"/>
          <w:spacing w:val="1"/>
          <w:sz w:val="20"/>
          <w:lang w:val="es-MX"/>
        </w:rPr>
        <w:t xml:space="preserve"> DE ESTA SECCIÓN OPERA COMO SUBLIMITE DEL SEGURO DE RESPONSABILIDAD PATRIMONIAL DEL ESTADO.</w:t>
      </w:r>
    </w:p>
    <w:p w:rsidR="00B238CE" w:rsidRPr="00FA172D" w:rsidRDefault="00B238CE" w:rsidP="00B238CE">
      <w:pPr>
        <w:tabs>
          <w:tab w:val="left" w:pos="709"/>
        </w:tabs>
        <w:jc w:val="both"/>
        <w:rPr>
          <w:rFonts w:ascii="Century Gothic" w:hAnsi="Century Gothic" w:cs="Arial"/>
          <w:sz w:val="20"/>
        </w:rPr>
      </w:pPr>
    </w:p>
    <w:p w:rsidR="00B238CE" w:rsidRPr="00FA172D" w:rsidRDefault="00B238CE" w:rsidP="00B238CE">
      <w:pPr>
        <w:pStyle w:val="Prrafodelista"/>
        <w:numPr>
          <w:ilvl w:val="1"/>
          <w:numId w:val="37"/>
        </w:numPr>
        <w:tabs>
          <w:tab w:val="left" w:pos="709"/>
        </w:tabs>
        <w:spacing w:before="180"/>
        <w:jc w:val="both"/>
        <w:rPr>
          <w:rFonts w:ascii="Century Gothic" w:hAnsi="Century Gothic" w:cs="Arial"/>
          <w:b/>
          <w:color w:val="000000"/>
          <w:spacing w:val="1"/>
          <w:sz w:val="20"/>
          <w:szCs w:val="20"/>
          <w:lang w:val="es-MX"/>
        </w:rPr>
      </w:pPr>
      <w:r w:rsidRPr="00FA172D">
        <w:rPr>
          <w:rFonts w:ascii="Century Gothic" w:hAnsi="Century Gothic" w:cs="Arial"/>
          <w:b/>
          <w:color w:val="000000"/>
          <w:spacing w:val="1"/>
          <w:sz w:val="20"/>
          <w:szCs w:val="20"/>
          <w:lang w:val="es-MX"/>
        </w:rPr>
        <w:t>EXCLUSIONES GENERALES PARA TODA LA POLIZA</w:t>
      </w:r>
    </w:p>
    <w:p w:rsidR="00B238CE" w:rsidRPr="00FA172D" w:rsidRDefault="00B238CE" w:rsidP="00B238CE">
      <w:pPr>
        <w:tabs>
          <w:tab w:val="left" w:pos="763"/>
          <w:tab w:val="left" w:pos="2865"/>
          <w:tab w:val="left" w:pos="4905"/>
        </w:tabs>
        <w:ind w:right="99"/>
        <w:jc w:val="both"/>
        <w:rPr>
          <w:rFonts w:ascii="Century Gothic" w:hAnsi="Century Gothic" w:cs="Arial"/>
          <w:sz w:val="20"/>
        </w:rPr>
      </w:pPr>
    </w:p>
    <w:p w:rsidR="00B238CE" w:rsidRPr="00FA172D" w:rsidRDefault="00B238CE" w:rsidP="00B238CE">
      <w:pPr>
        <w:numPr>
          <w:ilvl w:val="0"/>
          <w:numId w:val="43"/>
        </w:numPr>
        <w:tabs>
          <w:tab w:val="left" w:pos="851"/>
        </w:tabs>
        <w:autoSpaceDE w:val="0"/>
        <w:autoSpaceDN w:val="0"/>
        <w:ind w:right="99"/>
        <w:jc w:val="both"/>
        <w:rPr>
          <w:rFonts w:ascii="Century Gothic" w:hAnsi="Century Gothic" w:cs="Arial"/>
          <w:sz w:val="20"/>
        </w:rPr>
      </w:pPr>
      <w:r w:rsidRPr="00FA172D">
        <w:rPr>
          <w:rFonts w:ascii="Century Gothic" w:hAnsi="Century Gothic" w:cs="Arial"/>
          <w:sz w:val="20"/>
        </w:rPr>
        <w:t>GUERRA, INVASIÓN, REVOLUCIÓN, REBELIÓN, CONMOCIÓN CIVIL, SABOTAJE, EXPLOSIVOS U OTROS RIESGOS POLÍTICOS Y SOCIALES, SUSPENSIÓN DE GARANTÍAS, USURPACIÓN DEL PODER O LOS DAÑOS QUE SE ORIGINEN POR DISPOSICIÓN DE AUTORIDAD DE HECHO O DE DERECHO EXCEPTO PARA LO ESPECÍFICAMENTE AMPARADO.</w:t>
      </w:r>
    </w:p>
    <w:p w:rsidR="00B238CE" w:rsidRPr="00FA172D" w:rsidRDefault="00B238CE" w:rsidP="00B238CE">
      <w:pPr>
        <w:numPr>
          <w:ilvl w:val="0"/>
          <w:numId w:val="43"/>
        </w:numPr>
        <w:tabs>
          <w:tab w:val="left" w:pos="1100"/>
        </w:tabs>
        <w:ind w:right="99"/>
        <w:jc w:val="both"/>
        <w:rPr>
          <w:rFonts w:ascii="Century Gothic" w:hAnsi="Century Gothic" w:cs="Arial"/>
          <w:sz w:val="20"/>
        </w:rPr>
      </w:pPr>
      <w:r w:rsidRPr="00FA172D">
        <w:rPr>
          <w:rFonts w:ascii="Century Gothic" w:hAnsi="Century Gothic" w:cs="Arial"/>
          <w:sz w:val="20"/>
        </w:rPr>
        <w:t>RIESGOS NUCLEARES, REACCIÓN Y RADIACIÓN NUCLEAR O CONTAMINACIÓN RADIOACTIVA</w:t>
      </w:r>
    </w:p>
    <w:p w:rsidR="00B238CE" w:rsidRPr="00FA172D" w:rsidRDefault="00B238CE" w:rsidP="00B238CE">
      <w:pPr>
        <w:numPr>
          <w:ilvl w:val="0"/>
          <w:numId w:val="43"/>
        </w:numPr>
        <w:tabs>
          <w:tab w:val="left" w:pos="1100"/>
        </w:tabs>
        <w:ind w:right="99"/>
        <w:jc w:val="both"/>
        <w:rPr>
          <w:rFonts w:ascii="Century Gothic" w:hAnsi="Century Gothic" w:cs="Arial"/>
          <w:sz w:val="20"/>
        </w:rPr>
      </w:pPr>
      <w:r w:rsidRPr="00FA172D">
        <w:rPr>
          <w:rFonts w:ascii="Century Gothic" w:hAnsi="Century Gothic" w:cs="Arial"/>
          <w:sz w:val="20"/>
        </w:rPr>
        <w:t>VICIO PROPIO DE LOS BIENES MATERIA DEL SEGURO.</w:t>
      </w:r>
    </w:p>
    <w:p w:rsidR="00B238CE" w:rsidRPr="00FA172D" w:rsidRDefault="00B238CE" w:rsidP="00B238CE">
      <w:pPr>
        <w:numPr>
          <w:ilvl w:val="0"/>
          <w:numId w:val="43"/>
        </w:numPr>
        <w:tabs>
          <w:tab w:val="left" w:pos="1100"/>
        </w:tabs>
        <w:ind w:right="99"/>
        <w:jc w:val="both"/>
        <w:rPr>
          <w:rFonts w:ascii="Century Gothic" w:hAnsi="Century Gothic" w:cs="Arial"/>
          <w:sz w:val="20"/>
        </w:rPr>
      </w:pPr>
      <w:r w:rsidRPr="00FA172D">
        <w:rPr>
          <w:rFonts w:ascii="Century Gothic" w:hAnsi="Century Gothic" w:cs="Arial"/>
          <w:sz w:val="20"/>
        </w:rPr>
        <w:t>DAÑOS O PÉRDIDAS PREXISTENTES AL INICIO DE VIGENCIA DE ESTE SEGURO, QUE HAYAN SIDO O NO DEL CONOCIMIENTO DEL ASEGURADO.</w:t>
      </w:r>
    </w:p>
    <w:p w:rsidR="00B238CE" w:rsidRDefault="00B238CE" w:rsidP="00B238CE">
      <w:pPr>
        <w:numPr>
          <w:ilvl w:val="0"/>
          <w:numId w:val="43"/>
        </w:numPr>
        <w:tabs>
          <w:tab w:val="left" w:pos="1100"/>
        </w:tabs>
        <w:ind w:right="99"/>
        <w:jc w:val="both"/>
        <w:rPr>
          <w:rFonts w:ascii="Century Gothic" w:hAnsi="Century Gothic" w:cs="Arial"/>
          <w:sz w:val="20"/>
        </w:rPr>
      </w:pPr>
      <w:r w:rsidRPr="00FA172D">
        <w:rPr>
          <w:rFonts w:ascii="Century Gothic" w:hAnsi="Century Gothic" w:cs="Arial"/>
          <w:sz w:val="20"/>
        </w:rPr>
        <w:t>DOLO, MALA FE O CULPA GRAVE DEL ASEGURADO.</w:t>
      </w:r>
    </w:p>
    <w:p w:rsidR="00B238CE" w:rsidRDefault="00B238CE" w:rsidP="00B238CE">
      <w:pPr>
        <w:numPr>
          <w:ilvl w:val="0"/>
          <w:numId w:val="43"/>
        </w:numPr>
        <w:tabs>
          <w:tab w:val="left" w:pos="1100"/>
        </w:tabs>
        <w:ind w:right="99"/>
        <w:jc w:val="both"/>
        <w:rPr>
          <w:rFonts w:ascii="Century Gothic" w:hAnsi="Century Gothic" w:cs="Arial"/>
          <w:sz w:val="20"/>
        </w:rPr>
      </w:pPr>
      <w:r>
        <w:rPr>
          <w:rFonts w:ascii="Century Gothic" w:hAnsi="Century Gothic" w:cs="Arial"/>
          <w:sz w:val="20"/>
        </w:rPr>
        <w:t>RESPONSABILIDADES DERIVADAS DE HECHOS U OMISIONES OCASIONADAS CON DOLO, PARA LO CUAL SE SEÑALA QUE LAS CONDUCTAS COMETIDAS DEBERÁN SER RESULTAS EN DICHO SENTIDO POR UNA AUTORIDAD COMPETENTE EN EJERCICIO DE SUS ATRIBUCIONES. DAÑOS COMO CONSECUENCIA DE INCUMPLIMIENTO DE LOS REQUISITOS LEGALES ADMINISTRATIVOS Y/O VIOLACIÓN DE LAS MEDIDAS DE SEGURIDAD IMPUESTAS POR LAS AUTORIDADES.</w:t>
      </w:r>
    </w:p>
    <w:p w:rsidR="00B238CE" w:rsidRDefault="00B238CE" w:rsidP="00B238CE">
      <w:pPr>
        <w:numPr>
          <w:ilvl w:val="0"/>
          <w:numId w:val="43"/>
        </w:numPr>
        <w:tabs>
          <w:tab w:val="left" w:pos="1100"/>
        </w:tabs>
        <w:ind w:right="99"/>
        <w:jc w:val="both"/>
        <w:rPr>
          <w:rFonts w:ascii="Century Gothic" w:hAnsi="Century Gothic" w:cs="Arial"/>
          <w:sz w:val="20"/>
        </w:rPr>
      </w:pPr>
      <w:r>
        <w:rPr>
          <w:rFonts w:ascii="Century Gothic" w:hAnsi="Century Gothic" w:cs="Arial"/>
          <w:sz w:val="20"/>
        </w:rPr>
        <w:t>DAÑOS POR INOBSERVANCIA DE LEYES, REGLAMENTOS, DECRETOS Y RESOLUCIONES PARA EL MEDIO AMBIENTE.</w:t>
      </w:r>
    </w:p>
    <w:p w:rsidR="00B238CE" w:rsidRDefault="00B238CE" w:rsidP="00B238CE">
      <w:pPr>
        <w:tabs>
          <w:tab w:val="left" w:pos="1100"/>
        </w:tabs>
        <w:ind w:right="99"/>
        <w:jc w:val="both"/>
        <w:rPr>
          <w:rFonts w:ascii="Century Gothic" w:hAnsi="Century Gothic" w:cs="Arial"/>
          <w:sz w:val="20"/>
        </w:rPr>
      </w:pPr>
    </w:p>
    <w:p w:rsidR="00B238CE" w:rsidRPr="00D63D2E" w:rsidRDefault="00B238CE" w:rsidP="00B238CE">
      <w:pPr>
        <w:ind w:left="720" w:right="99"/>
        <w:jc w:val="both"/>
        <w:rPr>
          <w:rFonts w:ascii="Century Gothic" w:hAnsi="Century Gothic" w:cs="Arial"/>
          <w:b/>
          <w:sz w:val="20"/>
          <w:highlight w:val="yellow"/>
        </w:rPr>
      </w:pPr>
      <w:r w:rsidRPr="00D63D2E">
        <w:rPr>
          <w:rFonts w:ascii="Century Gothic" w:hAnsi="Century Gothic" w:cs="Arial"/>
          <w:b/>
          <w:sz w:val="20"/>
          <w:highlight w:val="yellow"/>
        </w:rPr>
        <w:t>NO SERÁN MATERIA DE COBERTURA PARA LA SECCIÓN DE RESPONSABILIDAD PROFESIONAL LAS SIGUIENTES ACTIVIDADES DE COMIMSA Y DEL TERCERO AUTORIZADO:</w:t>
      </w:r>
    </w:p>
    <w:p w:rsidR="00B238CE" w:rsidRPr="00D63D2E" w:rsidRDefault="00B238CE" w:rsidP="00B238CE">
      <w:pPr>
        <w:numPr>
          <w:ilvl w:val="0"/>
          <w:numId w:val="43"/>
        </w:numPr>
        <w:tabs>
          <w:tab w:val="clear" w:pos="720"/>
        </w:tabs>
        <w:ind w:right="99"/>
        <w:jc w:val="both"/>
        <w:rPr>
          <w:rFonts w:ascii="Century Gothic" w:hAnsi="Century Gothic" w:cs="Arial"/>
          <w:sz w:val="20"/>
          <w:highlight w:val="yellow"/>
        </w:rPr>
      </w:pPr>
      <w:r w:rsidRPr="00D63D2E">
        <w:rPr>
          <w:rFonts w:ascii="Century Gothic" w:hAnsi="Century Gothic" w:cs="Arial"/>
          <w:sz w:val="20"/>
          <w:highlight w:val="yellow"/>
        </w:rPr>
        <w:t>RESPONSABILIDAD CIVIL PROFESIONAL DERIVADA DE TODA ACTIVIDAD REALIZADA EN SU PAPEL DE AJUSTADOR, ENTENDIENDO COMO TAL, A LA PERSONA FÍSICA O MORAL DESIGNADA POR UNA INSTITUCIÓN DE SEGUROS, A QUIEN SE LE ENCOMIENDA LA EVALUACIÓN EN LA QUE SE ESTABLEZCAN LAS CAUSAS DE UN SINIESTRO Y DEMÁS CIRCUNSTANCIAS QUE PUEDAN INFLUIR EN LA DETERMINACIÓN DE UNA INDEMNIZACIÓN, PROCEDENCIA O IMPROCEDENCIA DE COBERTURA, DERIVADA DE UN CONTRATO DE SEGURO.</w:t>
      </w:r>
    </w:p>
    <w:p w:rsidR="00B238CE" w:rsidRPr="00D63D2E" w:rsidRDefault="00B238CE" w:rsidP="00B238CE">
      <w:pPr>
        <w:numPr>
          <w:ilvl w:val="0"/>
          <w:numId w:val="43"/>
        </w:numPr>
        <w:tabs>
          <w:tab w:val="clear" w:pos="720"/>
        </w:tabs>
        <w:ind w:right="99"/>
        <w:jc w:val="both"/>
        <w:rPr>
          <w:rFonts w:ascii="Century Gothic" w:hAnsi="Century Gothic" w:cs="Arial"/>
          <w:sz w:val="20"/>
          <w:highlight w:val="yellow"/>
        </w:rPr>
      </w:pPr>
      <w:r w:rsidRPr="00D63D2E">
        <w:rPr>
          <w:rFonts w:ascii="Century Gothic" w:hAnsi="Century Gothic" w:cs="Arial"/>
          <w:sz w:val="20"/>
          <w:highlight w:val="yellow"/>
        </w:rPr>
        <w:t>RESPONSABILIDADES CUANDO HAYA VENCIDO LA AUTORIZACIÓN DE LA ASEA AL MOMENTO DE REALIZAR LOS SERVICIOS QUE PROPICIA LA RECLAMACIÓN.</w:t>
      </w:r>
    </w:p>
    <w:p w:rsidR="00B238CE" w:rsidRPr="00D63D2E" w:rsidRDefault="00B238CE" w:rsidP="00B238CE">
      <w:pPr>
        <w:numPr>
          <w:ilvl w:val="0"/>
          <w:numId w:val="43"/>
        </w:numPr>
        <w:tabs>
          <w:tab w:val="clear" w:pos="720"/>
        </w:tabs>
        <w:ind w:right="99"/>
        <w:jc w:val="both"/>
        <w:rPr>
          <w:rFonts w:ascii="Century Gothic" w:hAnsi="Century Gothic" w:cs="Arial"/>
          <w:sz w:val="20"/>
          <w:highlight w:val="yellow"/>
        </w:rPr>
      </w:pPr>
      <w:r w:rsidRPr="00D63D2E">
        <w:rPr>
          <w:rFonts w:ascii="Century Gothic" w:hAnsi="Century Gothic" w:cs="Arial"/>
          <w:sz w:val="20"/>
          <w:highlight w:val="yellow"/>
        </w:rPr>
        <w:t>LA PERFORACIÓN DE POZOS DE PETRÓLEO, PRODUCCIÓN DE PETRÓLEO O GAS, ALMACENAMIENTO Y DISTRIBUCIÓN Y EL TRANSPORTE DE PETRÓLEO O GAS A TRAVÉS DE OLEODUCTOS O GASODUCTOS.</w:t>
      </w:r>
    </w:p>
    <w:p w:rsidR="00B238CE" w:rsidRPr="00FA172D" w:rsidRDefault="00B238CE" w:rsidP="00B238CE">
      <w:pPr>
        <w:tabs>
          <w:tab w:val="left" w:pos="1100"/>
        </w:tabs>
        <w:ind w:right="99"/>
        <w:jc w:val="both"/>
        <w:rPr>
          <w:rFonts w:ascii="Century Gothic" w:hAnsi="Century Gothic" w:cs="Arial"/>
          <w:sz w:val="20"/>
        </w:rPr>
      </w:pPr>
    </w:p>
    <w:bookmarkEnd w:id="2"/>
    <w:p w:rsidR="00B238CE" w:rsidRPr="00FA172D" w:rsidRDefault="00B238CE" w:rsidP="00B238CE">
      <w:pPr>
        <w:pStyle w:val="Prrafodelista"/>
        <w:numPr>
          <w:ilvl w:val="0"/>
          <w:numId w:val="31"/>
        </w:numPr>
        <w:tabs>
          <w:tab w:val="left" w:pos="281"/>
        </w:tabs>
        <w:ind w:left="360"/>
        <w:jc w:val="both"/>
        <w:outlineLvl w:val="1"/>
        <w:rPr>
          <w:rFonts w:ascii="Century Gothic" w:hAnsi="Century Gothic" w:cs="Arial"/>
          <w:b/>
          <w:bCs/>
          <w:sz w:val="20"/>
          <w:szCs w:val="20"/>
        </w:rPr>
      </w:pPr>
      <w:r w:rsidRPr="00FA172D">
        <w:rPr>
          <w:rFonts w:ascii="Century Gothic" w:hAnsi="Century Gothic" w:cs="Arial"/>
          <w:b/>
          <w:bCs/>
          <w:sz w:val="20"/>
          <w:szCs w:val="20"/>
        </w:rPr>
        <w:t>VALOR DE REPOSICIÓN</w:t>
      </w:r>
    </w:p>
    <w:p w:rsidR="00B238CE" w:rsidRPr="00FA172D" w:rsidRDefault="00B238CE" w:rsidP="00B238CE">
      <w:pPr>
        <w:pStyle w:val="Prrafodelista"/>
        <w:tabs>
          <w:tab w:val="left" w:pos="281"/>
        </w:tabs>
        <w:ind w:left="360"/>
        <w:jc w:val="both"/>
        <w:outlineLvl w:val="1"/>
        <w:rPr>
          <w:rFonts w:ascii="Century Gothic" w:hAnsi="Century Gothic" w:cs="Arial"/>
          <w:b/>
          <w:bCs/>
          <w:sz w:val="20"/>
          <w:szCs w:val="20"/>
        </w:rPr>
      </w:pPr>
    </w:p>
    <w:p w:rsidR="00B238CE" w:rsidRPr="00FA172D" w:rsidRDefault="00B238CE" w:rsidP="00B238CE">
      <w:pPr>
        <w:tabs>
          <w:tab w:val="left" w:pos="281"/>
        </w:tabs>
        <w:ind w:left="284"/>
        <w:jc w:val="both"/>
        <w:outlineLvl w:val="1"/>
        <w:rPr>
          <w:rFonts w:ascii="Century Gothic" w:hAnsi="Century Gothic" w:cs="Arial"/>
          <w:sz w:val="20"/>
        </w:rPr>
      </w:pPr>
      <w:r w:rsidRPr="00FA172D">
        <w:rPr>
          <w:rFonts w:ascii="Century Gothic" w:hAnsi="Century Gothic" w:cs="Arial"/>
          <w:sz w:val="20"/>
        </w:rPr>
        <w:t xml:space="preserve">SE CONVIENE QUE EN CASO DE PÉRDIDA O DAÑO CUBIERTO POR ESTE SEGURO, LA INDEMNIZACIÓN SERA A VALOR DE REPOSICIÓN, ENTENDIENDO EL MISMO COMO LA SUMA QUE SE REQUIERA PARA REPARAR, REEMPLAZAR O REINSTALAR EL BIEN AFECTADO A DEJARLO EN CONDICIONES SIMILARES A LAS QUE SE ENCONTRABAN ANTES DE OCURRIR EL EVENTO, SIN CONSIDERAR DEDUCCIÓN POR DEPRECIACIÓN ALGUNA.  </w:t>
      </w:r>
    </w:p>
    <w:p w:rsidR="00B238CE" w:rsidRPr="00FA172D" w:rsidRDefault="00B238CE" w:rsidP="00B238CE">
      <w:pPr>
        <w:jc w:val="both"/>
        <w:rPr>
          <w:rFonts w:ascii="Century Gothic" w:hAnsi="Century Gothic" w:cs="Arial"/>
          <w:sz w:val="20"/>
        </w:rPr>
      </w:pPr>
    </w:p>
    <w:p w:rsidR="00B238CE" w:rsidRPr="00FA172D" w:rsidRDefault="00B238CE" w:rsidP="00B238CE">
      <w:pPr>
        <w:pStyle w:val="Prrafodelista"/>
        <w:numPr>
          <w:ilvl w:val="0"/>
          <w:numId w:val="31"/>
        </w:numPr>
        <w:tabs>
          <w:tab w:val="left" w:pos="284"/>
        </w:tabs>
        <w:ind w:left="0" w:firstLine="0"/>
        <w:jc w:val="both"/>
        <w:outlineLvl w:val="1"/>
        <w:rPr>
          <w:rFonts w:ascii="Century Gothic" w:hAnsi="Century Gothic" w:cs="Arial"/>
          <w:b/>
          <w:sz w:val="20"/>
          <w:szCs w:val="20"/>
        </w:rPr>
      </w:pPr>
      <w:r w:rsidRPr="00FA172D">
        <w:rPr>
          <w:rFonts w:ascii="Century Gothic" w:hAnsi="Century Gothic" w:cs="Arial"/>
          <w:b/>
          <w:bCs/>
          <w:sz w:val="20"/>
          <w:szCs w:val="20"/>
        </w:rPr>
        <w:t>REPORTES DE SINIESTROS Y/O GASTOS EROGADOS.</w:t>
      </w:r>
      <w:r w:rsidRPr="00FA172D">
        <w:rPr>
          <w:rFonts w:ascii="Century Gothic" w:hAnsi="Century Gothic" w:cs="Arial"/>
          <w:sz w:val="20"/>
          <w:szCs w:val="20"/>
        </w:rPr>
        <w:t xml:space="preserve"> </w:t>
      </w:r>
    </w:p>
    <w:p w:rsidR="00B238CE" w:rsidRPr="00FA172D" w:rsidRDefault="00B238CE" w:rsidP="00B238CE">
      <w:pPr>
        <w:jc w:val="both"/>
        <w:rPr>
          <w:rFonts w:ascii="Century Gothic" w:hAnsi="Century Gothic" w:cs="Arial"/>
          <w:sz w:val="20"/>
        </w:rPr>
      </w:pPr>
    </w:p>
    <w:p w:rsidR="00B238CE" w:rsidRPr="00FA172D" w:rsidRDefault="00B238CE" w:rsidP="00B238CE">
      <w:pPr>
        <w:ind w:left="281"/>
        <w:jc w:val="both"/>
        <w:rPr>
          <w:rFonts w:ascii="Century Gothic" w:hAnsi="Century Gothic" w:cs="Arial"/>
          <w:sz w:val="20"/>
        </w:rPr>
      </w:pPr>
      <w:r w:rsidRPr="00FA172D">
        <w:rPr>
          <w:rFonts w:ascii="Century Gothic" w:hAnsi="Century Gothic" w:cs="Arial"/>
          <w:sz w:val="20"/>
        </w:rPr>
        <w:t>LA ASEGURADORA PROPORCIONARA UN REPORTE POR ESCRITO Y EN ARCHIVO MAGNÉTICO EN EXCEL O ALGÚN FORMATO DE BASE DE DATOS DE LOS SINIESTROS PRESENTADOS, EL CUAL DEBERÁ CONTENER AL MENOS, LA SIGUIENTE INFORMACIÓN;</w:t>
      </w:r>
    </w:p>
    <w:p w:rsidR="00B238CE" w:rsidRPr="00FA172D" w:rsidRDefault="00B238CE" w:rsidP="00B238CE">
      <w:pPr>
        <w:ind w:left="281"/>
        <w:jc w:val="both"/>
        <w:rPr>
          <w:rFonts w:ascii="Century Gothic" w:hAnsi="Century Gothic" w:cs="Arial"/>
          <w:sz w:val="20"/>
        </w:rPr>
      </w:pP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FECHA DEL SINIESTRO</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FECHA DE REPORTE A LA ASEGURADORA</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NÚMERO DE SINIESTRO ASIGNADO</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NO. DE PÓLIZA VIGENTE AL MOMENTO DEL SINIESTRO</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CAUSA DEL SINIESTRO</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DESCRIPCIÓN DEL SINIESTRO</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BIEN AFECTADO</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UBICACIÓN DEL SINIESTRO</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COBERTURA AFECTADA</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SITUACIÓN ACTUAL DEL SINIESTRO  (PAGADO, EN TRÁMITE, RECHAZADO, ETC.)</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MOTIVO DE RECHAZO</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MONTO INDEMNIZADO POR LA ASEGURADORA</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MONTO DEL DEDUCIBLE Y COASEGURO</w:t>
      </w:r>
    </w:p>
    <w:p w:rsidR="00B238CE" w:rsidRPr="00FA172D" w:rsidRDefault="00B238CE" w:rsidP="00B238CE">
      <w:pPr>
        <w:ind w:left="360"/>
        <w:jc w:val="both"/>
        <w:rPr>
          <w:rFonts w:ascii="Century Gothic" w:hAnsi="Century Gothic" w:cs="Arial"/>
          <w:sz w:val="20"/>
        </w:rPr>
      </w:pPr>
    </w:p>
    <w:p w:rsidR="00B238CE" w:rsidRPr="00FA172D" w:rsidRDefault="00B238CE" w:rsidP="00B238CE">
      <w:pPr>
        <w:ind w:left="360"/>
        <w:jc w:val="both"/>
        <w:rPr>
          <w:rFonts w:ascii="Century Gothic" w:hAnsi="Century Gothic" w:cs="Arial"/>
          <w:sz w:val="20"/>
        </w:rPr>
      </w:pPr>
      <w:r w:rsidRPr="00FA172D">
        <w:rPr>
          <w:rFonts w:ascii="Century Gothic" w:hAnsi="Century Gothic" w:cs="Arial"/>
          <w:sz w:val="20"/>
        </w:rPr>
        <w:t>PARA LAS SECCIONES DE RESPONSABILIDAD CIVIL, SE AGREGARÁ ADICIONAL A LO ANTERIOR:</w:t>
      </w:r>
    </w:p>
    <w:p w:rsidR="00B238CE" w:rsidRPr="00FA172D" w:rsidRDefault="00B238CE" w:rsidP="00B238CE">
      <w:pPr>
        <w:ind w:left="360"/>
        <w:jc w:val="both"/>
        <w:rPr>
          <w:rFonts w:ascii="Century Gothic" w:hAnsi="Century Gothic" w:cs="Arial"/>
          <w:sz w:val="20"/>
        </w:rPr>
      </w:pP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NOMBRE DEL TERCERO AFECTADO O RECLAMANTE</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MONTO RECLAMADO POR EL TERCERO</w:t>
      </w:r>
    </w:p>
    <w:p w:rsidR="00B238CE" w:rsidRPr="00FA172D" w:rsidRDefault="00B238CE" w:rsidP="00B238CE">
      <w:pPr>
        <w:pStyle w:val="Prrafodelista"/>
        <w:numPr>
          <w:ilvl w:val="0"/>
          <w:numId w:val="4"/>
        </w:numPr>
        <w:tabs>
          <w:tab w:val="left" w:pos="426"/>
        </w:tabs>
        <w:jc w:val="both"/>
        <w:rPr>
          <w:rFonts w:ascii="Century Gothic" w:hAnsi="Century Gothic" w:cs="Arial"/>
          <w:sz w:val="20"/>
          <w:szCs w:val="20"/>
        </w:rPr>
      </w:pPr>
      <w:r w:rsidRPr="00FA172D">
        <w:rPr>
          <w:rFonts w:ascii="Century Gothic" w:hAnsi="Century Gothic" w:cs="Arial"/>
          <w:sz w:val="20"/>
          <w:szCs w:val="20"/>
        </w:rPr>
        <w:t>MONTO INDEMNIZADO AL TERCERO</w:t>
      </w:r>
    </w:p>
    <w:p w:rsidR="00B238CE" w:rsidRPr="00FA172D" w:rsidRDefault="00B238CE" w:rsidP="00B238CE">
      <w:pPr>
        <w:pStyle w:val="Prrafodelista"/>
        <w:tabs>
          <w:tab w:val="left" w:pos="426"/>
        </w:tabs>
        <w:ind w:left="786"/>
        <w:jc w:val="both"/>
        <w:rPr>
          <w:rFonts w:ascii="Century Gothic" w:hAnsi="Century Gothic" w:cs="Arial"/>
          <w:sz w:val="20"/>
          <w:szCs w:val="20"/>
        </w:rPr>
      </w:pPr>
    </w:p>
    <w:p w:rsidR="00B238CE" w:rsidRPr="00FA172D" w:rsidRDefault="00B238CE" w:rsidP="00B238CE">
      <w:pPr>
        <w:ind w:left="360"/>
        <w:jc w:val="both"/>
        <w:rPr>
          <w:rFonts w:ascii="Century Gothic" w:hAnsi="Century Gothic" w:cs="Arial"/>
          <w:sz w:val="20"/>
        </w:rPr>
      </w:pPr>
      <w:r w:rsidRPr="00FA172D">
        <w:rPr>
          <w:rFonts w:ascii="Century Gothic" w:hAnsi="Century Gothic" w:cs="Arial"/>
          <w:sz w:val="20"/>
        </w:rPr>
        <w:t>LOS REPORTES SERÁN REALIZADOS EN FORMA MENSUAL VENCIDA, DENTRO DE LOS SIGUIENTES 10 (DIEZ)  DÍAS HÁBILES POSTERIORES AL TERMINO DE CADA PERIODO  O CUANDO SE LE REQUIERA DE MANERA ESPECIAL.</w:t>
      </w:r>
    </w:p>
    <w:p w:rsidR="00B238CE" w:rsidRPr="00FA172D" w:rsidRDefault="00B238CE" w:rsidP="00B238CE">
      <w:pPr>
        <w:pStyle w:val="Prrafodelista"/>
        <w:jc w:val="both"/>
        <w:rPr>
          <w:rFonts w:ascii="Century Gothic" w:hAnsi="Century Gothic" w:cs="Arial"/>
          <w:sz w:val="20"/>
          <w:szCs w:val="20"/>
        </w:rPr>
      </w:pPr>
    </w:p>
    <w:p w:rsidR="00B238CE" w:rsidRPr="00FA172D" w:rsidRDefault="00B238CE" w:rsidP="00B238CE">
      <w:pPr>
        <w:pStyle w:val="Prrafodelista"/>
        <w:numPr>
          <w:ilvl w:val="0"/>
          <w:numId w:val="31"/>
        </w:numPr>
        <w:ind w:left="284"/>
        <w:jc w:val="both"/>
        <w:outlineLvl w:val="1"/>
        <w:rPr>
          <w:rFonts w:ascii="Century Gothic" w:hAnsi="Century Gothic" w:cs="Arial"/>
          <w:b/>
          <w:sz w:val="20"/>
          <w:szCs w:val="20"/>
        </w:rPr>
      </w:pPr>
      <w:bookmarkStart w:id="4" w:name="_Toc259119775"/>
      <w:r w:rsidRPr="00FA172D">
        <w:rPr>
          <w:rFonts w:ascii="Century Gothic" w:hAnsi="Century Gothic" w:cs="Arial"/>
          <w:b/>
          <w:bCs/>
          <w:sz w:val="20"/>
          <w:szCs w:val="20"/>
        </w:rPr>
        <w:t>PRIMA.</w:t>
      </w:r>
      <w:bookmarkEnd w:id="4"/>
    </w:p>
    <w:p w:rsidR="00B238CE" w:rsidRPr="00FA172D" w:rsidRDefault="00B238CE" w:rsidP="00B238CE">
      <w:pPr>
        <w:tabs>
          <w:tab w:val="left" w:pos="1134"/>
        </w:tabs>
        <w:ind w:left="1134" w:hanging="708"/>
        <w:jc w:val="both"/>
        <w:rPr>
          <w:rFonts w:ascii="Century Gothic" w:hAnsi="Century Gothic" w:cs="Arial"/>
          <w:sz w:val="20"/>
        </w:rPr>
      </w:pPr>
    </w:p>
    <w:p w:rsidR="00B238CE" w:rsidRPr="00FA172D" w:rsidRDefault="00B238CE" w:rsidP="00B238CE">
      <w:pPr>
        <w:tabs>
          <w:tab w:val="left" w:pos="993"/>
        </w:tabs>
        <w:ind w:left="281"/>
        <w:jc w:val="both"/>
        <w:rPr>
          <w:rFonts w:ascii="Century Gothic" w:hAnsi="Century Gothic" w:cs="Arial"/>
          <w:sz w:val="20"/>
        </w:rPr>
      </w:pPr>
      <w:r w:rsidRPr="00FA172D">
        <w:rPr>
          <w:rFonts w:ascii="Century Gothic" w:hAnsi="Century Gothic" w:cs="Arial"/>
          <w:sz w:val="20"/>
        </w:rPr>
        <w:t>LA PRIMA, ÉSTA SERA PAGADA DE ACUERDO CON LAS DISPONIBILIDADES PRESUPUESTALES Y A LA CONVOCATORIA DEL CONCURSO, CONTRA LA PRESENTACIÓN DE LA PÓLIZA Y EL RECIBO CORRESPONDIENTE.</w:t>
      </w:r>
    </w:p>
    <w:p w:rsidR="00B238CE" w:rsidRPr="00FA172D" w:rsidRDefault="00B238CE" w:rsidP="00B238CE">
      <w:pPr>
        <w:pStyle w:val="Prrafodelista"/>
        <w:rPr>
          <w:rFonts w:ascii="Century Gothic" w:hAnsi="Century Gothic" w:cs="Arial"/>
          <w:sz w:val="20"/>
          <w:szCs w:val="20"/>
        </w:rPr>
      </w:pPr>
    </w:p>
    <w:p w:rsidR="00B238CE" w:rsidRPr="00FA172D" w:rsidRDefault="00B238CE" w:rsidP="00B238CE">
      <w:pPr>
        <w:tabs>
          <w:tab w:val="left" w:pos="993"/>
        </w:tabs>
        <w:ind w:left="281"/>
        <w:jc w:val="both"/>
        <w:rPr>
          <w:rFonts w:ascii="Century Gothic" w:hAnsi="Century Gothic" w:cs="Arial"/>
          <w:sz w:val="20"/>
        </w:rPr>
      </w:pPr>
      <w:r w:rsidRPr="00FA172D">
        <w:rPr>
          <w:rFonts w:ascii="Century Gothic" w:hAnsi="Century Gothic" w:cs="Arial"/>
          <w:sz w:val="20"/>
        </w:rPr>
        <w:t>LA PÓLIZA QUE EMITA LA ASEGURADORAS ADJUDICADA DEBERÁ APEGARSE ESTRICTAMENTE A LA CONVOCATORIA A LA LICITACIÓN, SU RESPECTIVA JUNTA DE ACLARACIONES Y LA PROPOSICIÓN DEL LICITANTE ADJUDICADO. EN CASO CONTRARIO NO SE TENDRÁ POR RECIBIDA LA MISMA HASTA EN TANTO NO SE CORRIJA LO ANTERIOR.</w:t>
      </w:r>
    </w:p>
    <w:p w:rsidR="00B238CE" w:rsidRPr="00FA172D" w:rsidRDefault="00B238CE" w:rsidP="00B238CE">
      <w:pPr>
        <w:pStyle w:val="Prrafodelista"/>
        <w:rPr>
          <w:rFonts w:ascii="Century Gothic" w:hAnsi="Century Gothic" w:cs="Arial"/>
          <w:sz w:val="20"/>
          <w:szCs w:val="20"/>
        </w:rPr>
      </w:pPr>
    </w:p>
    <w:p w:rsidR="00B238CE" w:rsidRPr="00FA172D" w:rsidRDefault="00B238CE" w:rsidP="00B238CE">
      <w:pPr>
        <w:tabs>
          <w:tab w:val="left" w:pos="993"/>
        </w:tabs>
        <w:ind w:left="281"/>
        <w:jc w:val="both"/>
        <w:rPr>
          <w:rFonts w:ascii="Century Gothic" w:hAnsi="Century Gothic" w:cs="Arial"/>
          <w:sz w:val="20"/>
        </w:rPr>
      </w:pPr>
      <w:r w:rsidRPr="00FA172D">
        <w:rPr>
          <w:rFonts w:ascii="Century Gothic" w:hAnsi="Century Gothic" w:cs="Arial"/>
          <w:sz w:val="20"/>
        </w:rPr>
        <w:t>LA PRIMA CONVENIDA SERA PAGADA EN LAS OFICINAS DEL ASEGURADO</w:t>
      </w:r>
      <w:r w:rsidRPr="00FA172D">
        <w:rPr>
          <w:rFonts w:ascii="Century Gothic" w:hAnsi="Century Gothic" w:cs="Arial"/>
          <w:b/>
          <w:bCs/>
          <w:sz w:val="20"/>
        </w:rPr>
        <w:t xml:space="preserve"> </w:t>
      </w:r>
      <w:r w:rsidRPr="00FA172D">
        <w:rPr>
          <w:rFonts w:ascii="Century Gothic" w:hAnsi="Century Gothic" w:cs="Arial"/>
          <w:bCs/>
          <w:sz w:val="20"/>
        </w:rPr>
        <w:t>Y/O A TRAVÉS DE TRANSFERENCIA BANCARIA</w:t>
      </w:r>
      <w:r w:rsidRPr="00FA172D">
        <w:rPr>
          <w:rFonts w:ascii="Century Gothic" w:hAnsi="Century Gothic" w:cs="Arial"/>
          <w:sz w:val="20"/>
        </w:rPr>
        <w:t>, PREVIA ENTREGA DEL RECIBO Y/O FACTURA CORRESPONDIENTE, JUNTO CON LA PÓLIZA, DEBIDAMENTE AVALADA POR EL ASEGURADO</w:t>
      </w:r>
      <w:r w:rsidRPr="00FA172D">
        <w:rPr>
          <w:rFonts w:ascii="Century Gothic" w:hAnsi="Century Gothic" w:cs="Arial"/>
          <w:b/>
          <w:bCs/>
          <w:sz w:val="20"/>
        </w:rPr>
        <w:t xml:space="preserve"> </w:t>
      </w:r>
      <w:r w:rsidRPr="00FA172D">
        <w:rPr>
          <w:rFonts w:ascii="Century Gothic" w:hAnsi="Century Gothic" w:cs="Arial"/>
          <w:sz w:val="20"/>
        </w:rPr>
        <w:t>PARA SU PAGO.</w:t>
      </w:r>
    </w:p>
    <w:p w:rsidR="00B238CE" w:rsidRPr="00FA172D" w:rsidRDefault="00B238CE" w:rsidP="00B238CE">
      <w:pPr>
        <w:ind w:left="426"/>
        <w:rPr>
          <w:rFonts w:ascii="Century Gothic" w:hAnsi="Century Gothic" w:cs="Arial"/>
          <w:sz w:val="20"/>
        </w:rPr>
      </w:pPr>
    </w:p>
    <w:p w:rsidR="00B238CE" w:rsidRPr="00FA172D" w:rsidRDefault="00B238CE" w:rsidP="00B238CE">
      <w:pPr>
        <w:numPr>
          <w:ilvl w:val="0"/>
          <w:numId w:val="31"/>
        </w:numPr>
        <w:tabs>
          <w:tab w:val="left" w:pos="281"/>
        </w:tabs>
        <w:ind w:left="426"/>
        <w:outlineLvl w:val="1"/>
        <w:rPr>
          <w:rFonts w:ascii="Century Gothic" w:hAnsi="Century Gothic" w:cs="Arial"/>
          <w:b/>
          <w:bCs/>
          <w:sz w:val="20"/>
        </w:rPr>
      </w:pPr>
      <w:r w:rsidRPr="00FA172D">
        <w:rPr>
          <w:rFonts w:ascii="Century Gothic" w:hAnsi="Century Gothic" w:cs="Arial"/>
          <w:b/>
          <w:bCs/>
          <w:sz w:val="20"/>
        </w:rPr>
        <w:t>NUEVAS ADQUISICIONES, CONSTRUCCIONES REMODELACIONES O READAPTACIONES.</w:t>
      </w:r>
    </w:p>
    <w:p w:rsidR="00B238CE" w:rsidRPr="00FA172D" w:rsidRDefault="00B238CE" w:rsidP="00B238CE">
      <w:pPr>
        <w:tabs>
          <w:tab w:val="left" w:pos="540"/>
        </w:tabs>
        <w:jc w:val="both"/>
        <w:rPr>
          <w:rFonts w:ascii="Century Gothic" w:hAnsi="Century Gothic" w:cs="Arial"/>
          <w:b/>
          <w:sz w:val="20"/>
        </w:rPr>
      </w:pPr>
    </w:p>
    <w:p w:rsidR="00B238CE" w:rsidRPr="00FA172D" w:rsidRDefault="00B238CE" w:rsidP="00B238CE">
      <w:pPr>
        <w:tabs>
          <w:tab w:val="left" w:pos="540"/>
        </w:tabs>
        <w:ind w:left="426"/>
        <w:jc w:val="both"/>
        <w:rPr>
          <w:rFonts w:ascii="Century Gothic" w:hAnsi="Century Gothic" w:cs="Arial"/>
          <w:sz w:val="20"/>
        </w:rPr>
      </w:pPr>
      <w:r w:rsidRPr="00FA172D">
        <w:rPr>
          <w:rFonts w:ascii="Century Gothic" w:hAnsi="Century Gothic" w:cs="Arial"/>
          <w:sz w:val="20"/>
        </w:rPr>
        <w:t>QUEDA ENTENDIDO Y CONVENIDO ENTRE EL ASEGURADO Y LA COMPAÑÍA ASEGURADORA, QUE SE AMPARAN EN FORMA AUTOMÁTICA LAS NUEVAS ADQUISICIONES, CONSTRUCCIONES, REMODELACIONES O READAPTACIONES DE LOS BIENES ASEGURADOS BAJO LOS TÉRMINOS Y LIMITES ESTABLECIDOS ESTA PÓLIZA, SIN COBRO DE PRIMA,  LIMITADO A UN MAXIMO DEL 5% DEL VALOR TOTAL PATRIMONIAL.</w:t>
      </w:r>
    </w:p>
    <w:p w:rsidR="00B238CE" w:rsidRPr="00FA172D" w:rsidRDefault="00B238CE" w:rsidP="00B238CE">
      <w:pPr>
        <w:spacing w:line="230" w:lineRule="atLeast"/>
        <w:jc w:val="both"/>
        <w:rPr>
          <w:rFonts w:ascii="Century Gothic" w:hAnsi="Century Gothic" w:cs="Arial"/>
          <w:b/>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AVISO DE SINIESTRO</w:t>
      </w:r>
    </w:p>
    <w:p w:rsidR="00B238CE" w:rsidRPr="00FA172D" w:rsidRDefault="00B238CE" w:rsidP="00B238CE">
      <w:pPr>
        <w:tabs>
          <w:tab w:val="left" w:pos="0"/>
          <w:tab w:val="left" w:pos="426"/>
        </w:tabs>
        <w:jc w:val="both"/>
        <w:outlineLvl w:val="1"/>
        <w:rPr>
          <w:rFonts w:ascii="Century Gothic" w:hAnsi="Century Gothic" w:cs="Arial"/>
          <w:b/>
          <w:bCs/>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AL OCURRIR UN SINIESTRO, EL ASEGURADO O EL BENEFICIARIO EN SU CASO, TENDRÁ LA OBLIGACIÓN DE COMUNICARLO A LA ASEGURADORA POR TELÉFONO, CORREO ELECTRÓNICO, FAX O TELÉGRAFO Y CONFIRMARLO POR ESCRITO, TAN PRONTO TENGA CONOCIMIENTO DE ÉL, EN UN PLAZO QUE NO EXCEDERÁ DE QUINCE DÍAS NATURALES, CONTADOS A PARTIR DE LA FECHA EN QUE EL ASEGURADO TUVO CONOCIMIENTO DEL SINIESTRO.</w:t>
      </w:r>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LA OMISIÓN POR PARTE DEL ASEGURADO DE REPORTAR DICHO DAÑO O PÉRDIDA DENTRO DEL PERIODO ANTES MENCIONADO, NO OPERARÁ PARA INVALIDAR LOS DERECHOS DE RECUPERACIÓN DEL ASEGURADO BAJO LOS TÉRMINOS DE LA PRESENTE PÓLIZA.</w:t>
      </w:r>
    </w:p>
    <w:p w:rsidR="00B238CE" w:rsidRPr="00FA172D" w:rsidRDefault="00B238CE" w:rsidP="00B238CE">
      <w:pPr>
        <w:tabs>
          <w:tab w:val="left" w:pos="426"/>
        </w:tabs>
        <w:ind w:left="425"/>
        <w:jc w:val="both"/>
        <w:rPr>
          <w:rFonts w:ascii="Century Gothic" w:hAnsi="Century Gothic" w:cs="Arial"/>
          <w:b/>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lastRenderedPageBreak/>
        <w:t>MEDIDAS DE SALVAGUARDA O RECUPERACIÓN.</w:t>
      </w:r>
    </w:p>
    <w:p w:rsidR="00B238CE" w:rsidRPr="00FA172D" w:rsidRDefault="00B238CE" w:rsidP="00B238CE">
      <w:pPr>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AL OCURRIR UN SINIESTRO EL ASEGURADO TENDRÁ LA OBLIGACIÓN DE EJECUTAR TODOS LOS ACTOS QUE TIENDAN A EVITAR O DISMINUIR EL DAÑO O A EVITAR QUE ESTE AUMENTE. SI NO HAY PELIGRO EN LA DEMORA PEDIRÁ INSTRUCCIONES A LA ASEGURADORA Y ACTUARÁ CONFORME A LO QUE ELLA LE INDIQUE. LOS GASTOS HECHOS POR EL ASEGURADO, QUE NO SEAN MANIFIESTAMENTE IMPROCEDENTES, LOS CUBRIRÁ LA ASEGURADORA, Y SI ÉSTA DA INSTRUCCIONES, ANTICIPARÁ DICHOS GASTOS.</w:t>
      </w:r>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SI LA ASEGURADORA NO RESPONDE AL LLAMADO QUE HAGA EL ASEGURADO, ÉSTE PODRÁ TOMAR LAS ACCIONES NECESARIAS TENDIENTES A LA MINIMIZACIÓN DEL DAÑO SUFRIDO Y LOS GASTOS INCURRIDOS SERÁN CONSIDERADOS EN LA RECLAMACIÓN.</w:t>
      </w:r>
    </w:p>
    <w:p w:rsidR="00B238CE" w:rsidRPr="00FA172D" w:rsidRDefault="00B238CE" w:rsidP="00B238CE">
      <w:pPr>
        <w:ind w:left="426"/>
        <w:jc w:val="both"/>
        <w:rPr>
          <w:rFonts w:ascii="Century Gothic" w:hAnsi="Century Gothic" w:cs="Arial"/>
          <w:sz w:val="20"/>
        </w:rPr>
      </w:pPr>
    </w:p>
    <w:p w:rsidR="00B238CE" w:rsidRDefault="00B238CE" w:rsidP="00B238CE">
      <w:pPr>
        <w:ind w:left="426"/>
        <w:jc w:val="both"/>
        <w:rPr>
          <w:rFonts w:ascii="Century Gothic" w:hAnsi="Century Gothic" w:cs="Arial"/>
          <w:sz w:val="20"/>
        </w:rPr>
      </w:pPr>
      <w:r w:rsidRPr="00FA172D">
        <w:rPr>
          <w:rFonts w:ascii="Century Gothic" w:hAnsi="Century Gothic" w:cs="Arial"/>
          <w:sz w:val="20"/>
        </w:rPr>
        <w:t>SI EL DAÑO AL BIEN ASEGURADO FUERE CAUSADO POR TERCERA O TERCERAS PERSONAS, EL ASEGURADO EN CUMPLIMIENTO DE LO ESTIPULADO SE ABSTENDRÁ DE CUALQUIER ARREGLO CON AQUELLAS, SIN LA PREVIA AUTORIZACIÓN Y APROBACIÓN DE LA ASEGURADORA RESPECTO A LA RESPONSABILIDAD QUE LES RESULTE POR DICHOS DAÑOS.</w:t>
      </w:r>
    </w:p>
    <w:p w:rsidR="00B238CE" w:rsidRDefault="00B238CE" w:rsidP="00B238CE">
      <w:pPr>
        <w:ind w:left="426"/>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bookmarkStart w:id="5" w:name="_Toc259119778"/>
      <w:r w:rsidRPr="00FA172D">
        <w:rPr>
          <w:rFonts w:ascii="Century Gothic" w:hAnsi="Century Gothic" w:cs="Arial"/>
          <w:b/>
          <w:bCs/>
          <w:sz w:val="20"/>
        </w:rPr>
        <w:t>PROCEDIMIENTO EN CASO DE SINIESTRO.</w:t>
      </w:r>
      <w:bookmarkEnd w:id="5"/>
    </w:p>
    <w:p w:rsidR="00B238CE" w:rsidRPr="00FA172D" w:rsidRDefault="00B238CE" w:rsidP="00B238CE">
      <w:pPr>
        <w:ind w:left="454"/>
        <w:jc w:val="both"/>
        <w:rPr>
          <w:rFonts w:ascii="Century Gothic" w:hAnsi="Century Gothic" w:cs="Arial"/>
          <w:sz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bookmarkStart w:id="6" w:name="_Toc259119779"/>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pStyle w:val="Prrafodelista"/>
        <w:numPr>
          <w:ilvl w:val="0"/>
          <w:numId w:val="3"/>
        </w:numPr>
        <w:tabs>
          <w:tab w:val="left" w:pos="1134"/>
        </w:tabs>
        <w:jc w:val="both"/>
        <w:outlineLvl w:val="3"/>
        <w:rPr>
          <w:rFonts w:ascii="Century Gothic" w:hAnsi="Century Gothic" w:cs="Arial"/>
          <w:b/>
          <w:bCs/>
          <w:vanish/>
          <w:sz w:val="20"/>
          <w:szCs w:val="20"/>
        </w:rPr>
      </w:pPr>
    </w:p>
    <w:p w:rsidR="00B238CE" w:rsidRPr="00FA172D" w:rsidRDefault="00B238CE" w:rsidP="00B238CE">
      <w:pPr>
        <w:ind w:left="426"/>
        <w:jc w:val="both"/>
        <w:rPr>
          <w:rFonts w:ascii="Century Gothic" w:hAnsi="Century Gothic" w:cs="Arial"/>
          <w:sz w:val="20"/>
        </w:rPr>
      </w:pPr>
      <w:bookmarkStart w:id="7" w:name="_Toc259119780"/>
      <w:bookmarkEnd w:id="6"/>
      <w:r w:rsidRPr="00FA172D">
        <w:rPr>
          <w:rFonts w:ascii="Century Gothic" w:hAnsi="Century Gothic" w:cs="Arial"/>
          <w:sz w:val="20"/>
        </w:rPr>
        <w:t>AL OCURRIR UN SINIESTRO, EL ASEGURADO O SU REPRESENTANTE, AVISARA TAN PRONTO COMO SEA POSIBLE A LA ASEGURADORA, YA SEA POR  TELÉFONO, CORREO ELECTRÓNICO U OTRO MEDIO, A FIN DE QUE ESTA ENVIÉ A SU AJUSTADOR O REPRESÉNTATE MAS CERCANO, QUIEN DEBERÁ PRESENTARSE A LA BREVEDAD SIEMPRE QUE LAS CIRCUNSTANCIAS LO PERMITAN,  A FIN DE QUE TOME UN REPORTE FOTOGRÁFICO DE LOS HECHOS Y RECABE LA INFORMACIÓN PRELIMINAR DEL SINIESTRO.</w:t>
      </w:r>
    </w:p>
    <w:p w:rsidR="00B238CE" w:rsidRPr="00FA172D" w:rsidRDefault="00B238CE" w:rsidP="00B238CE">
      <w:pPr>
        <w:ind w:left="454"/>
        <w:jc w:val="both"/>
        <w:rPr>
          <w:rFonts w:ascii="Century Gothic" w:hAnsi="Century Gothic" w:cs="Arial"/>
          <w:sz w:val="20"/>
        </w:rPr>
      </w:pPr>
    </w:p>
    <w:p w:rsidR="00B238CE" w:rsidRPr="00FA172D" w:rsidRDefault="00B238CE" w:rsidP="00B238CE">
      <w:pPr>
        <w:ind w:left="454"/>
        <w:jc w:val="both"/>
        <w:rPr>
          <w:rFonts w:ascii="Century Gothic" w:hAnsi="Century Gothic" w:cs="Arial"/>
          <w:sz w:val="20"/>
        </w:rPr>
      </w:pPr>
      <w:r w:rsidRPr="00FA172D">
        <w:rPr>
          <w:rFonts w:ascii="Century Gothic" w:hAnsi="Century Gothic" w:cs="Arial"/>
          <w:sz w:val="20"/>
        </w:rPr>
        <w:t>EL ASEGURADO PROPORCIONARA A LA ASEGURADORA LA INFORMACIÓN CON QUE CUENTE ASÍ COMO A BRINDAR LAS FACILIDADES NECESARIAS A FIN DE QUE LA ASEGURADORA PUEDA DETERMINAR LAS CIRCUNSTANCIAS DE SU REALIZACIÓN Y LAS CONSECUENCIAS DEL MISMO.</w:t>
      </w:r>
    </w:p>
    <w:p w:rsidR="00B238CE" w:rsidRPr="00FA172D" w:rsidRDefault="00B238CE" w:rsidP="00B238CE">
      <w:pPr>
        <w:ind w:left="426"/>
        <w:jc w:val="both"/>
        <w:rPr>
          <w:rFonts w:ascii="Century Gothic" w:hAnsi="Century Gothic" w:cs="Arial"/>
          <w:sz w:val="20"/>
        </w:rPr>
      </w:pPr>
    </w:p>
    <w:bookmarkEnd w:id="7"/>
    <w:p w:rsidR="00B238CE" w:rsidRPr="00FA172D" w:rsidRDefault="00B238CE" w:rsidP="00B238CE">
      <w:pPr>
        <w:ind w:left="1843"/>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bookmarkStart w:id="8" w:name="_Toc259119781"/>
      <w:r w:rsidRPr="00FA172D">
        <w:rPr>
          <w:rFonts w:ascii="Century Gothic" w:hAnsi="Century Gothic" w:cs="Arial"/>
          <w:b/>
          <w:bCs/>
          <w:sz w:val="20"/>
        </w:rPr>
        <w:t>DOCUMENTOS, DATOS E INFORMES QUE EL ASEGURADO DEBERÁ SUMINISTRAR A LA ASEGURADORA.</w:t>
      </w:r>
      <w:bookmarkEnd w:id="8"/>
    </w:p>
    <w:p w:rsidR="00B238CE" w:rsidRPr="00FA172D" w:rsidRDefault="00B238CE" w:rsidP="00B238CE">
      <w:pPr>
        <w:ind w:left="1134"/>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EN CASO DE SINIESTRO, EL ASEGURADO SUMINISTRARA A LA ASEGURADORA, LA SIGUIENTE INFORMACIÓN;</w:t>
      </w:r>
    </w:p>
    <w:p w:rsidR="00B238CE" w:rsidRPr="00FA172D" w:rsidRDefault="00B238CE" w:rsidP="00B238CE">
      <w:pPr>
        <w:pStyle w:val="Prrafodelista"/>
        <w:numPr>
          <w:ilvl w:val="2"/>
          <w:numId w:val="5"/>
        </w:numPr>
        <w:jc w:val="both"/>
        <w:rPr>
          <w:rFonts w:ascii="Century Gothic" w:hAnsi="Century Gothic" w:cs="Arial"/>
          <w:sz w:val="20"/>
          <w:szCs w:val="20"/>
        </w:rPr>
      </w:pPr>
    </w:p>
    <w:p w:rsidR="00B238CE" w:rsidRPr="00FA172D" w:rsidRDefault="00B238CE" w:rsidP="00B238CE">
      <w:pPr>
        <w:pStyle w:val="Prrafodelista"/>
        <w:numPr>
          <w:ilvl w:val="0"/>
          <w:numId w:val="6"/>
        </w:numPr>
        <w:jc w:val="both"/>
        <w:rPr>
          <w:rFonts w:ascii="Century Gothic" w:hAnsi="Century Gothic" w:cs="Arial"/>
          <w:sz w:val="20"/>
          <w:szCs w:val="20"/>
        </w:rPr>
      </w:pPr>
      <w:r w:rsidRPr="00FA172D">
        <w:rPr>
          <w:rFonts w:ascii="Century Gothic" w:hAnsi="Century Gothic" w:cs="Arial"/>
          <w:sz w:val="20"/>
          <w:szCs w:val="20"/>
        </w:rPr>
        <w:t>REPORTE GENERAL DE DAÑOS OCURRIDOS.</w:t>
      </w:r>
    </w:p>
    <w:p w:rsidR="00B238CE" w:rsidRPr="00FA172D" w:rsidRDefault="00B238CE" w:rsidP="00B238CE">
      <w:pPr>
        <w:pStyle w:val="Prrafodelista"/>
        <w:numPr>
          <w:ilvl w:val="0"/>
          <w:numId w:val="6"/>
        </w:numPr>
        <w:jc w:val="both"/>
        <w:rPr>
          <w:rFonts w:ascii="Century Gothic" w:hAnsi="Century Gothic" w:cs="Arial"/>
          <w:sz w:val="20"/>
          <w:szCs w:val="20"/>
        </w:rPr>
      </w:pPr>
      <w:r w:rsidRPr="00FA172D">
        <w:rPr>
          <w:rFonts w:ascii="Century Gothic" w:hAnsi="Century Gothic" w:cs="Arial"/>
          <w:sz w:val="20"/>
          <w:szCs w:val="20"/>
        </w:rPr>
        <w:t>ACTA ADMINISTRATIVA.</w:t>
      </w:r>
    </w:p>
    <w:p w:rsidR="00B238CE" w:rsidRPr="00FA172D" w:rsidRDefault="00B238CE" w:rsidP="00B238CE">
      <w:pPr>
        <w:pStyle w:val="Prrafodelista"/>
        <w:numPr>
          <w:ilvl w:val="0"/>
          <w:numId w:val="6"/>
        </w:numPr>
        <w:jc w:val="both"/>
        <w:rPr>
          <w:rFonts w:ascii="Century Gothic" w:hAnsi="Century Gothic" w:cs="Arial"/>
          <w:sz w:val="20"/>
          <w:szCs w:val="20"/>
        </w:rPr>
      </w:pPr>
      <w:r w:rsidRPr="00FA172D">
        <w:rPr>
          <w:rFonts w:ascii="Century Gothic" w:hAnsi="Century Gothic" w:cs="Arial"/>
          <w:sz w:val="20"/>
          <w:szCs w:val="20"/>
        </w:rPr>
        <w:t>CARTA DE FORMAL RECLAMACIÓN VALORIZADA.</w:t>
      </w:r>
    </w:p>
    <w:p w:rsidR="00B238CE" w:rsidRPr="00FA172D" w:rsidRDefault="00B238CE" w:rsidP="00B238CE">
      <w:pPr>
        <w:pStyle w:val="Prrafodelista"/>
        <w:numPr>
          <w:ilvl w:val="0"/>
          <w:numId w:val="6"/>
        </w:numPr>
        <w:jc w:val="both"/>
        <w:rPr>
          <w:rFonts w:ascii="Century Gothic" w:hAnsi="Century Gothic" w:cs="Arial"/>
          <w:sz w:val="20"/>
          <w:szCs w:val="20"/>
        </w:rPr>
      </w:pPr>
      <w:r w:rsidRPr="00FA172D">
        <w:rPr>
          <w:rFonts w:ascii="Century Gothic" w:hAnsi="Century Gothic" w:cs="Arial"/>
          <w:sz w:val="20"/>
          <w:szCs w:val="20"/>
        </w:rPr>
        <w:t xml:space="preserve">PRESUPUESTOS Y/O COTIZACIONES PARA LA RECONSTRUCCIÓN Y/O REPOSICIÓN DEL BIEN DAÑADO. </w:t>
      </w:r>
    </w:p>
    <w:p w:rsidR="00B238CE" w:rsidRPr="00FA172D" w:rsidRDefault="00B238CE" w:rsidP="00B238CE">
      <w:pPr>
        <w:pStyle w:val="Prrafodelista"/>
        <w:numPr>
          <w:ilvl w:val="0"/>
          <w:numId w:val="6"/>
        </w:numPr>
        <w:jc w:val="both"/>
        <w:rPr>
          <w:rFonts w:ascii="Century Gothic" w:hAnsi="Century Gothic" w:cs="Arial"/>
          <w:sz w:val="20"/>
          <w:szCs w:val="20"/>
        </w:rPr>
      </w:pPr>
      <w:r w:rsidRPr="00FA172D">
        <w:rPr>
          <w:rFonts w:ascii="Century Gothic" w:hAnsi="Century Gothic" w:cs="Arial"/>
          <w:sz w:val="20"/>
          <w:szCs w:val="20"/>
        </w:rPr>
        <w:lastRenderedPageBreak/>
        <w:t>COPIA DEL ESTUDIO DE REPARACIÓN Y/O REPOSICIÓN (EN CASO DE PROCEDER)</w:t>
      </w:r>
    </w:p>
    <w:p w:rsidR="00B238CE" w:rsidRPr="00FA172D" w:rsidRDefault="00B238CE" w:rsidP="00B238CE">
      <w:pPr>
        <w:pStyle w:val="Prrafodelista"/>
        <w:numPr>
          <w:ilvl w:val="0"/>
          <w:numId w:val="6"/>
        </w:numPr>
        <w:tabs>
          <w:tab w:val="left" w:pos="426"/>
        </w:tabs>
        <w:jc w:val="both"/>
        <w:rPr>
          <w:rFonts w:ascii="Century Gothic" w:hAnsi="Century Gothic" w:cs="Arial"/>
          <w:sz w:val="20"/>
          <w:szCs w:val="20"/>
        </w:rPr>
      </w:pPr>
      <w:r w:rsidRPr="00FA172D">
        <w:rPr>
          <w:rFonts w:ascii="Century Gothic" w:hAnsi="Century Gothic" w:cs="Arial"/>
          <w:sz w:val="20"/>
          <w:szCs w:val="20"/>
        </w:rPr>
        <w:t>INFORMACIÓN ADICIONAL QUE LA COMPAÑÍA ASEGURADORA SOLICITE, SIEMPRE  Y CUANDO SEA COMPETENCIA DEL ASEGURADO Y SE ENCUENTRE A SU ALCANCE, SIN QUE ELLO IMPLIQUE ATRASO ALGUNO EN EL PROCESO DE AJUSTE, CUANDO EN PRINCIPIO SE HAYAN OTORGADO LOS DOCUMENTOS ANTES MENCIONADOS.</w:t>
      </w:r>
    </w:p>
    <w:p w:rsidR="00B238CE" w:rsidRPr="00FA172D" w:rsidRDefault="00B238CE" w:rsidP="00B238CE">
      <w:pPr>
        <w:tabs>
          <w:tab w:val="left" w:pos="426"/>
          <w:tab w:val="left" w:pos="5287"/>
        </w:tabs>
        <w:ind w:left="426"/>
        <w:jc w:val="both"/>
        <w:rPr>
          <w:rFonts w:ascii="Century Gothic" w:hAnsi="Century Gothic" w:cs="Arial"/>
          <w:sz w:val="20"/>
        </w:rPr>
      </w:pPr>
      <w:r w:rsidRPr="00FA172D">
        <w:rPr>
          <w:rFonts w:ascii="Century Gothic" w:hAnsi="Century Gothic" w:cs="Arial"/>
          <w:sz w:val="20"/>
        </w:rPr>
        <w:tab/>
      </w:r>
    </w:p>
    <w:p w:rsidR="00B238CE" w:rsidRDefault="00B238CE" w:rsidP="00B238CE">
      <w:pPr>
        <w:tabs>
          <w:tab w:val="left" w:pos="426"/>
        </w:tabs>
        <w:ind w:left="426"/>
        <w:jc w:val="both"/>
        <w:rPr>
          <w:rFonts w:ascii="Century Gothic" w:hAnsi="Century Gothic" w:cs="Arial"/>
          <w:sz w:val="20"/>
        </w:rPr>
      </w:pPr>
      <w:r w:rsidRPr="00FA172D">
        <w:rPr>
          <w:rFonts w:ascii="Century Gothic" w:hAnsi="Century Gothic" w:cs="Arial"/>
          <w:sz w:val="20"/>
        </w:rPr>
        <w:t>LA COMPAÑÍA ASEGURADORA INDEMNIZARÁ LOS SINIESTROS CON LA DOCUMENTACIÓN CON QUE CUENTE EL ASEGURADO QUE ACREDITE LA PROPIEDAD Y RECLAMACIÓN DE LOS BIENES, POR LO QUE LA AUSENCIA DE CUALQUIER OTRO DOCUMENTO NO SERÁ MOTIVO  DE RECLAMACIÓN O RETRASO EN EL PAGO DE SINIESTRO A QUE HAYA LUGAR.</w:t>
      </w:r>
    </w:p>
    <w:p w:rsidR="00B238CE" w:rsidRPr="00FA172D" w:rsidRDefault="00B238CE" w:rsidP="00B238CE">
      <w:pPr>
        <w:tabs>
          <w:tab w:val="left" w:pos="426"/>
        </w:tabs>
        <w:ind w:left="426"/>
        <w:jc w:val="both"/>
        <w:rPr>
          <w:rFonts w:ascii="Century Gothic" w:hAnsi="Century Gothic" w:cs="Arial"/>
          <w:sz w:val="20"/>
        </w:rPr>
      </w:pPr>
    </w:p>
    <w:p w:rsidR="00B238CE" w:rsidRPr="00FA172D" w:rsidRDefault="00B238CE" w:rsidP="00B238CE">
      <w:pPr>
        <w:ind w:left="1134" w:hanging="652"/>
        <w:jc w:val="both"/>
        <w:rPr>
          <w:rFonts w:ascii="Century Gothic" w:hAnsi="Century Gothic" w:cs="Arial"/>
          <w:b/>
          <w:bCs/>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ACREDITACIÓN DE PROPIEDAD.</w:t>
      </w:r>
    </w:p>
    <w:p w:rsidR="00B238CE" w:rsidRPr="00FA172D" w:rsidRDefault="00B238CE" w:rsidP="00B238CE">
      <w:pPr>
        <w:ind w:right="99"/>
        <w:jc w:val="both"/>
        <w:rPr>
          <w:rFonts w:ascii="Century Gothic" w:hAnsi="Century Gothic" w:cs="Arial"/>
          <w:sz w:val="20"/>
          <w:lang w:val="es-ES_tradnl"/>
        </w:rPr>
      </w:pPr>
    </w:p>
    <w:p w:rsidR="00B238CE" w:rsidRPr="00FA172D" w:rsidRDefault="00B238CE" w:rsidP="00B238CE">
      <w:pPr>
        <w:ind w:left="426" w:right="99"/>
        <w:jc w:val="both"/>
        <w:rPr>
          <w:rFonts w:ascii="Century Gothic" w:hAnsi="Century Gothic" w:cs="Arial"/>
          <w:sz w:val="20"/>
          <w:lang w:val="es-ES_tradnl"/>
        </w:rPr>
      </w:pPr>
      <w:r w:rsidRPr="00FA172D">
        <w:rPr>
          <w:rFonts w:ascii="Century Gothic" w:hAnsi="Century Gothic" w:cs="Arial"/>
          <w:sz w:val="20"/>
          <w:lang w:val="es-ES_tradnl"/>
        </w:rPr>
        <w:t>SE CONVIENE DE MANERA EXPRESA QUE ALGUNOS BIENES PROPIEDAD DEL ASEGURADO  Y/O BAJO SU RESPONSABILIDAD PUDIERAN CARECER DE FACTURA, POR LO QUE EN CASO DE QUE SE PRESENTE RECLAMACIÓN SOBRE LOS MISMOS, PROCEDERÁ LA INDEMNIZACIÓN CON COPIA DEL  OFICIO DE ASIGNACIÓN Y/O DE RESGUARDO Y/O CUALQUIER DOCUMENTO QUE AVALE SU PREXISTENCIA.</w:t>
      </w:r>
    </w:p>
    <w:p w:rsidR="00B238CE" w:rsidRPr="00FA172D" w:rsidRDefault="00B238CE" w:rsidP="00B238CE">
      <w:pPr>
        <w:ind w:left="1134" w:hanging="652"/>
        <w:jc w:val="both"/>
        <w:rPr>
          <w:rFonts w:ascii="Century Gothic" w:hAnsi="Century Gothic" w:cs="Arial"/>
          <w:b/>
          <w:bCs/>
          <w:sz w:val="20"/>
        </w:rPr>
      </w:pPr>
    </w:p>
    <w:p w:rsidR="00B238CE" w:rsidRPr="00FA172D" w:rsidRDefault="00B238CE" w:rsidP="00B238CE">
      <w:pPr>
        <w:numPr>
          <w:ilvl w:val="0"/>
          <w:numId w:val="31"/>
        </w:numPr>
        <w:tabs>
          <w:tab w:val="left" w:pos="426"/>
        </w:tabs>
        <w:ind w:left="426" w:hanging="426"/>
        <w:jc w:val="both"/>
        <w:outlineLvl w:val="1"/>
        <w:rPr>
          <w:rFonts w:ascii="Century Gothic" w:hAnsi="Century Gothic" w:cs="Arial"/>
          <w:b/>
          <w:bCs/>
          <w:sz w:val="20"/>
        </w:rPr>
      </w:pPr>
      <w:bookmarkStart w:id="9" w:name="_Toc259119782"/>
      <w:r w:rsidRPr="00FA172D">
        <w:rPr>
          <w:rFonts w:ascii="Century Gothic" w:hAnsi="Century Gothic" w:cs="Arial"/>
          <w:b/>
          <w:bCs/>
          <w:sz w:val="20"/>
        </w:rPr>
        <w:t>PROCEDIMIENTO ESPECIFICO PARA DAÑOS QUE AEFECTEN LA INFRAESTRUCTURA</w:t>
      </w:r>
    </w:p>
    <w:p w:rsidR="00B238CE" w:rsidRPr="00FA172D" w:rsidRDefault="00B238CE" w:rsidP="00B238CE">
      <w:pPr>
        <w:pStyle w:val="Textoindependiente"/>
        <w:ind w:left="375"/>
        <w:jc w:val="both"/>
        <w:rPr>
          <w:rFonts w:ascii="Century Gothic" w:hAnsi="Century Gothic" w:cs="Arial"/>
          <w:sz w:val="20"/>
          <w:lang w:val="es-MX"/>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PARA EL CASO DE AFECTACION EN INFRAESTRUCTURA CONJUNTAMENTE EL ASEGURADO Y LA COMPAÑÍA ASEGURADORA ADJUDICADA, DE ACUERDO CON LAS ESPECIFICACIONES TÉCNICAS DE CONSTRUCCIÓN DEL BIEN AFECTADO,  EVALUARÁN Y CUANTIFICARÁN FÍSICA Y MONETARIAMENTE LA MAGNITUD DE LOS DAÑOS OCURRIDOS DEBIENDO SUSCRIBIR UN CONVENIO DE VALORIZACIÓN CONJUNTA DE PÉRDIDAS.</w:t>
      </w:r>
    </w:p>
    <w:p w:rsidR="00B238CE" w:rsidRPr="00FA172D" w:rsidRDefault="00B238CE" w:rsidP="00B238CE">
      <w:pPr>
        <w:pStyle w:val="Textoindependiente"/>
        <w:ind w:left="426"/>
        <w:jc w:val="both"/>
        <w:rPr>
          <w:rFonts w:ascii="Century Gothic" w:hAnsi="Century Gothic" w:cs="Arial"/>
          <w:sz w:val="20"/>
          <w:lang w:val="es-MX"/>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UNA VEZ REALIZADO LO ANTERIOR, LA COMPAÑÍA ASEGURADORA CUBRIRÁ DENTRO DE UN PLAZO DE 30 DÍAS NATURALES A PARTIR DE LA FECHA DE LA FIRMA DEL CONVENIO DE VALORIZACIÓN CONJUNTA DE PÉRDIDAS, EL VALOR TOTAL DEL DAÑO, MENOS EL DEDUCIBLE CORRESPONDIENTE POR EVENTO, HASTA EL LÍMITE MÁXIMO DE RESPONSABILIDAD.</w:t>
      </w: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ab/>
      </w:r>
    </w:p>
    <w:p w:rsidR="00B238CE" w:rsidRDefault="00B238CE" w:rsidP="00B238CE">
      <w:pPr>
        <w:ind w:left="426"/>
        <w:jc w:val="both"/>
        <w:rPr>
          <w:rFonts w:ascii="Century Gothic" w:hAnsi="Century Gothic" w:cs="Arial"/>
          <w:sz w:val="20"/>
        </w:rPr>
      </w:pPr>
      <w:r w:rsidRPr="00FA172D">
        <w:rPr>
          <w:rFonts w:ascii="Century Gothic" w:hAnsi="Century Gothic" w:cs="Arial"/>
          <w:sz w:val="20"/>
        </w:rPr>
        <w:t>EN CASO DE SINIESTRO QUE AFECTE BIENES AMPARADOS; UNA VEZ CONOCIDO EL MONTO DE LOS DAÑOS Y SI RESULTAN DE UN RIESGO CUBIERTO POR EL SEGURO, LA COMPAÑÍA ASEGURADORA ACEPTA OTORGAR ANTICIPOS DE INDEMNIZACIÓN A SOLICITUD EXPRESA DEL ASEGURADO, HASTA POR UN 50% SOBRE EL MONTO DE LA PÉRDIDA ESTIMADA.</w:t>
      </w:r>
    </w:p>
    <w:p w:rsidR="00B238CE" w:rsidRDefault="00B238CE" w:rsidP="00B238CE">
      <w:pPr>
        <w:ind w:left="426"/>
        <w:jc w:val="both"/>
        <w:rPr>
          <w:rFonts w:ascii="Century Gothic" w:hAnsi="Century Gothic" w:cs="Arial"/>
          <w:sz w:val="20"/>
        </w:rPr>
      </w:pPr>
    </w:p>
    <w:p w:rsidR="00B238CE" w:rsidRPr="00FA172D" w:rsidRDefault="00B238CE" w:rsidP="00B238CE">
      <w:pPr>
        <w:numPr>
          <w:ilvl w:val="0"/>
          <w:numId w:val="31"/>
        </w:numPr>
        <w:tabs>
          <w:tab w:val="left" w:pos="426"/>
        </w:tabs>
        <w:ind w:left="426" w:hanging="426"/>
        <w:jc w:val="both"/>
        <w:outlineLvl w:val="1"/>
        <w:rPr>
          <w:rFonts w:ascii="Century Gothic" w:hAnsi="Century Gothic" w:cs="Arial"/>
          <w:b/>
          <w:bCs/>
          <w:sz w:val="20"/>
        </w:rPr>
      </w:pPr>
      <w:r w:rsidRPr="00FA172D">
        <w:rPr>
          <w:rFonts w:ascii="Century Gothic" w:hAnsi="Century Gothic" w:cs="Arial"/>
          <w:b/>
          <w:bCs/>
          <w:sz w:val="20"/>
        </w:rPr>
        <w:t>PROCEDIMIENTO ESPECIFICO PARA INDEMNIZACION DE INFRAESTRUCTURA</w:t>
      </w:r>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 xml:space="preserve">PARA EL CASO DE AFECTACION EN INFRAESTRUCTURA, SE CONVIENE QUE A SOLICITUD DEL ASEGURADO, LA ASEGURADORA PROCEDERA A REPONER EN ESPECIE EL BIEN </w:t>
      </w:r>
      <w:r w:rsidRPr="00FA172D">
        <w:rPr>
          <w:rFonts w:ascii="Century Gothic" w:hAnsi="Century Gothic" w:cs="Arial"/>
          <w:sz w:val="20"/>
        </w:rPr>
        <w:lastRenderedPageBreak/>
        <w:t xml:space="preserve">AFECTADO, PARA LO CUAL SE DEBERA SUSCRIBIR UN CONVENIO PARA ELLO Y SERA RESPONSABILIDAD DE LA ASEGURADORA EL REALIZAR LOS PAGOS AL PROVEEDOR DESIGNADO PARA ELLO. EN ESTE CASO, EL MONTO DE LA INDEMNIZACON DEBERA CONSIDERAR HASTA UN 5% ADICIONAL DEL VALOR DE LA OBRA POR CONCEPTO DE SUPERVISION. </w:t>
      </w:r>
    </w:p>
    <w:p w:rsidR="00B238CE" w:rsidRPr="00FA172D" w:rsidRDefault="00B238CE" w:rsidP="00B238CE">
      <w:pPr>
        <w:ind w:left="426"/>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PERITAJE.</w:t>
      </w:r>
    </w:p>
    <w:p w:rsidR="00B238CE" w:rsidRPr="00FA172D" w:rsidRDefault="00B238CE" w:rsidP="00B238CE">
      <w:pPr>
        <w:jc w:val="both"/>
        <w:rPr>
          <w:rFonts w:ascii="Century Gothic" w:hAnsi="Century Gothic" w:cs="Arial"/>
          <w:b/>
          <w:sz w:val="20"/>
          <w:lang w:val="es-MX"/>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EN CASO DE DESACUERDO ENTRE EL ASEGURADO Y LA COMPAÑÍA ACERCA DEL MONTO DE CUALQUIER PÉRDIDA O DAÑO, LA CUESTIÓN SERÁ SOMETIDA A DICTAMEN DE UN PERITO NOMBRADO DE COMÚN ACUERDO POR ESCRITO POR AMBAS PARTES, PERO SI NO SE PUSIEREN DE ACUERDO EN EL NOMBRAMIENTO DE UN SOLO PERITO SE DESIGNARÁN DOS, UNO POR CADA PARTE, LO CUAL SE HARÁ EN EL PLAZO DE 10 DÍAS A PARTIR DE LA FECHA EN QUE UNA DE ELLAS HUBIERE SIDO REQUERIDA POR LA OTRA POR ESCRITO PARA QUE LO HICIERE. ANTES DE EMPEZAR SUS LABORES, LOS DOS PERITOS NOMBRARÁN UN TERCERO PARA EL CASO DE DISCORDIA.</w:t>
      </w:r>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 xml:space="preserve">SI LOS PERITOS NO SE PUSIEREN DE ACUERDO CON EL NOMBRAMIENTO DEL TERCERO, SERÁ LA AUTORIDAD JUDICIAL LA QUE A PETICIÓN DE CUALQUIERA DE LAS PARTES HARÁ EL NOMBRAMIENTO DEL PERITO, DEL PERITO TERCERO O DE AMBOS, SI ASÍ FUERE NECESARIO. SIN EMBARGO, LA COMISIÓN NACIONAL DE SEGUROS Y FIANZAS PODRÁ NOMBRAR EL PERITO O PERITO TERCERO EN SU CASO, SI DE COMÚN ACUERDO LAS PARTES ASÍ LO SOLICITAN. </w:t>
      </w: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MONEDA</w:t>
      </w:r>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LOS GASTOS Y HONORARIOS QUE SE ORIGINEN CON MOTIVO DEL PERITAJE, SERÁN A CARGO DE LA COMPAÑÍA Y DEL ASEGURADO POR PARTES IGUALES PERO CADA PARTE CUBRIRÁ LOS HONORARIOS DE SU PROPIO PERITO.</w:t>
      </w:r>
    </w:p>
    <w:p w:rsidR="00B238CE" w:rsidRPr="00FA172D" w:rsidRDefault="00B238CE" w:rsidP="00B238CE">
      <w:pPr>
        <w:jc w:val="both"/>
        <w:rPr>
          <w:rFonts w:ascii="Century Gothic" w:hAnsi="Century Gothic" w:cs="Arial"/>
          <w:sz w:val="20"/>
        </w:rPr>
      </w:pPr>
    </w:p>
    <w:p w:rsidR="00B238CE" w:rsidRDefault="00B238CE" w:rsidP="00B238CE">
      <w:pPr>
        <w:ind w:left="426"/>
        <w:jc w:val="both"/>
        <w:rPr>
          <w:rFonts w:ascii="Century Gothic" w:hAnsi="Century Gothic" w:cs="Arial"/>
          <w:sz w:val="20"/>
        </w:rPr>
      </w:pPr>
      <w:r w:rsidRPr="00FA172D">
        <w:rPr>
          <w:rFonts w:ascii="Century Gothic" w:hAnsi="Century Gothic" w:cs="Arial"/>
          <w:sz w:val="20"/>
        </w:rPr>
        <w:t>LOS GASTOS Y COSTOS QUE SE ORIGINEN CON MOTIVO DEL ARBITRAJE SERÁN A CARGO DEL ASEGURADO Y LA ASEGURADORA POR PARTES IGUALES. EN EL CASO DE HABER AGOTADO LAS INSTANCIAS Y CONTINUAR LA CONTROVERSIA, LAS PARTES QUEDAN EN LIBERTAD DE EJERCER LAS ACCIONES Y OPONER LAS EXCEPCIONES CORRESPONDIENTES ANTE LOS TRIBUNALES COMPETENTES DE LA JURISDICCIÓN QUE LES CORRESPONDA.</w:t>
      </w:r>
    </w:p>
    <w:p w:rsidR="00B238CE" w:rsidRDefault="00B238CE" w:rsidP="00B238CE">
      <w:pPr>
        <w:ind w:left="426"/>
        <w:jc w:val="both"/>
        <w:rPr>
          <w:rFonts w:ascii="Century Gothic" w:hAnsi="Century Gothic" w:cs="Arial"/>
          <w:sz w:val="20"/>
        </w:rPr>
      </w:pPr>
    </w:p>
    <w:p w:rsidR="00B238CE" w:rsidRPr="00AE4F45" w:rsidRDefault="00B238CE" w:rsidP="00B238CE">
      <w:pPr>
        <w:pStyle w:val="Prrafodelista"/>
        <w:numPr>
          <w:ilvl w:val="0"/>
          <w:numId w:val="31"/>
        </w:numPr>
        <w:ind w:left="426"/>
        <w:jc w:val="both"/>
        <w:rPr>
          <w:rFonts w:ascii="Century Gothic" w:hAnsi="Century Gothic" w:cs="Arial"/>
          <w:b/>
          <w:sz w:val="20"/>
        </w:rPr>
      </w:pPr>
      <w:r w:rsidRPr="00AE4F45">
        <w:rPr>
          <w:rFonts w:ascii="Century Gothic" w:hAnsi="Century Gothic" w:cs="Arial"/>
          <w:b/>
          <w:sz w:val="20"/>
        </w:rPr>
        <w:t>CONTROVERSIA Y ARBITRAJE</w:t>
      </w:r>
    </w:p>
    <w:p w:rsidR="00B238CE" w:rsidRDefault="00B238CE" w:rsidP="00B238CE">
      <w:pPr>
        <w:pStyle w:val="Prrafodelista"/>
        <w:ind w:left="426"/>
        <w:jc w:val="both"/>
        <w:rPr>
          <w:rFonts w:ascii="Century Gothic" w:hAnsi="Century Gothic" w:cs="Arial"/>
          <w:sz w:val="20"/>
        </w:rPr>
      </w:pPr>
    </w:p>
    <w:p w:rsidR="00B238CE" w:rsidRDefault="00B238CE" w:rsidP="00B238CE">
      <w:pPr>
        <w:pStyle w:val="Prrafodelista"/>
        <w:ind w:left="426"/>
        <w:jc w:val="both"/>
        <w:rPr>
          <w:rFonts w:ascii="Century Gothic" w:hAnsi="Century Gothic" w:cs="Arial"/>
          <w:sz w:val="20"/>
        </w:rPr>
      </w:pPr>
      <w:r>
        <w:rPr>
          <w:rFonts w:ascii="Century Gothic" w:hAnsi="Century Gothic" w:cs="Arial"/>
          <w:sz w:val="20"/>
        </w:rPr>
        <w:t>EN CASO DE DESACUERDO ENTRE EL ASEGURADO Y LA ASEGURADORA, EN LA INTERPRETACIÓN DE LOS ALCANCES DE LAS COBERTURAS Y RIESGOS AMPARADOS POR ESTE SEGURO, LAS PARTES OPTARÁN DE COMÚN ACUERDO EN EL NOMBRAMIENTO DE UN SOLO ÁRBITRO, SE SOLICITARÁ LA INTERVENCIÓN DE LA COMISIÓN NACIONAL PARA LA DEFENSA DE LOS USUARIOS DE SERVICIOS FINANCIEROS (CONDUSEF), PARA CONCILIAR EN AMIGABLE COMPOSICIÓN LA DESAVENENCIA ORIGEN DEL CONFLICTO.</w:t>
      </w:r>
    </w:p>
    <w:p w:rsidR="00B238CE" w:rsidRPr="0093163C" w:rsidRDefault="00B238CE" w:rsidP="00B238CE">
      <w:pPr>
        <w:pStyle w:val="Prrafodelista"/>
        <w:ind w:left="426"/>
        <w:jc w:val="both"/>
        <w:rPr>
          <w:rFonts w:ascii="Century Gothic" w:hAnsi="Century Gothic" w:cs="Arial"/>
          <w:sz w:val="20"/>
        </w:rPr>
      </w:pPr>
      <w:r>
        <w:rPr>
          <w:rFonts w:ascii="Century Gothic" w:hAnsi="Century Gothic" w:cs="Arial"/>
          <w:sz w:val="20"/>
        </w:rPr>
        <w:t xml:space="preserve">LOS GASTOS Y COSTOS QUE SE ORIGINEN CON MOTIVO DEL ARBITRAJE SERÁN A CARGO DEL ASEGURADO Y LA ASEGURADORA POR PARTE IGUALES. EN CASO DE HABER AGORADO LAS INSTANCIAS Y CONTINUAR LA CONTROVERSIA, LAS PARTES </w:t>
      </w:r>
      <w:r>
        <w:rPr>
          <w:rFonts w:ascii="Century Gothic" w:hAnsi="Century Gothic" w:cs="Arial"/>
          <w:sz w:val="20"/>
        </w:rPr>
        <w:lastRenderedPageBreak/>
        <w:t>QUEDAN EN LIBERTAD DE EJERCER LAS ACCIONES Y OPONER LAS EXCEPCIONES CORRESPONDIENTES ANTE LOS TRIBUNALES COMPETENTES DE LA CIUDAD DE MÉXICO.</w:t>
      </w:r>
    </w:p>
    <w:p w:rsidR="00B238CE" w:rsidRDefault="00B238CE" w:rsidP="00B238CE">
      <w:pPr>
        <w:tabs>
          <w:tab w:val="left" w:pos="281"/>
        </w:tabs>
        <w:ind w:left="641"/>
        <w:jc w:val="both"/>
        <w:outlineLvl w:val="1"/>
        <w:rPr>
          <w:rFonts w:ascii="Century Gothic" w:hAnsi="Century Gothic" w:cs="Arial"/>
          <w:b/>
          <w:bCs/>
          <w:sz w:val="20"/>
        </w:rPr>
      </w:pPr>
    </w:p>
    <w:p w:rsidR="00B238CE" w:rsidRPr="00FA172D" w:rsidRDefault="00B238CE" w:rsidP="00B238CE">
      <w:pPr>
        <w:tabs>
          <w:tab w:val="left" w:pos="281"/>
        </w:tabs>
        <w:ind w:left="641"/>
        <w:jc w:val="both"/>
        <w:outlineLvl w:val="1"/>
        <w:rPr>
          <w:rFonts w:ascii="Century Gothic" w:hAnsi="Century Gothic" w:cs="Arial"/>
          <w:b/>
          <w:bCs/>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PAGO EN ESPECIE</w:t>
      </w:r>
      <w:bookmarkEnd w:id="9"/>
    </w:p>
    <w:p w:rsidR="00B238CE" w:rsidRPr="00FA172D" w:rsidRDefault="00B238CE" w:rsidP="00B238CE">
      <w:pPr>
        <w:ind w:left="1134" w:hanging="652"/>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SE CONVIENE QUE, EN CASO DE SINIESTRO, LA INDEMNIZACIÓN CORRESPONDIENTE PODRÁ EFECTUARSE EN DINERO O EN ESPECIE, A ELECCIÓN DEL ASEGURADO. EN CASO DE APLICAR EL PAGO EN ESPECIE, EL DEDUCIBLE SERÁ LIQUIDADO A LA ASEGURADORA, QUIEN PROPORCIONARÁ UNA FACTURA POR EL MISMO, ASÍ COMO UNA RE-FACTURA POR EL BIEN AFECTADO. CUANDO EL PAGO SE HAGA EN ESPECIE, SE CONVIENE Y ACEPTA QUE EL ASEGURADO INDICARA EL TIPO DE BIEN QUE REQUERIRÁ CONFORME A SUS NECESIDADES OPERATIVAS Y SE ELABORARA EL CONVENIO RESPECTIVO, PUDIENDO APLICAR PARA UNO O VARIOS SINIESTROS. ASI MISMO SE ACLARA, QUE EL BIEN ENTREGADO O SUMINISTRADO COMO PAGO EN ESPECIE, DEBERA CUMPLIR CON LO SOLICITADO Y EN CASO DE NO HACERLO, NO SERA ACEPTADO Y PERSISTIRA LA OBLIGACION DE LA ASEGURADORA. PARA EL CASO DE BIENES DE ORIGEN EXTRANJERO, LA ASEGURADORA DEBERA CONSIDERAR LOS GASTOS DE IMPORTACIÓN Y TRANSPORTE QUE FUERAN NECESARIOS PARA ENTREGAR EN BIEN CONFORME LO ESTIPULADO. LO ANTERIOR CON FUNDAMENTO EN EL ARTICULO 116 DE LA LEY SOBRE EL</w:t>
      </w:r>
      <w:r>
        <w:rPr>
          <w:rFonts w:ascii="Century Gothic" w:hAnsi="Century Gothic" w:cs="Arial"/>
          <w:sz w:val="20"/>
        </w:rPr>
        <w:t xml:space="preserve"> CONTRATO DEL SEGURO, QUE DICE;</w:t>
      </w:r>
    </w:p>
    <w:p w:rsidR="00B238CE" w:rsidRPr="00FA172D" w:rsidRDefault="00B238CE" w:rsidP="00B238CE">
      <w:pPr>
        <w:ind w:left="426" w:firstLine="289"/>
        <w:jc w:val="both"/>
        <w:rPr>
          <w:rFonts w:ascii="Century Gothic" w:hAnsi="Century Gothic" w:cs="Arial"/>
          <w:sz w:val="20"/>
        </w:rPr>
      </w:pPr>
    </w:p>
    <w:p w:rsidR="00B238CE" w:rsidRPr="00FA172D" w:rsidRDefault="00B238CE" w:rsidP="00B238CE">
      <w:pPr>
        <w:ind w:left="426"/>
        <w:jc w:val="both"/>
        <w:rPr>
          <w:rFonts w:ascii="Century Gothic" w:hAnsi="Century Gothic" w:cs="Arial"/>
          <w:i/>
          <w:sz w:val="20"/>
        </w:rPr>
      </w:pPr>
      <w:r w:rsidRPr="00FA172D">
        <w:rPr>
          <w:rFonts w:ascii="Century Gothic" w:hAnsi="Century Gothic" w:cs="Arial"/>
          <w:i/>
          <w:sz w:val="20"/>
        </w:rPr>
        <w:t xml:space="preserve">ARTÍCULO 116.- LA EMPRESA PODRÁ ADQUIRIR LOS EFECTOS SALVADOS, SIEMPRE QUE ABONE AL ASEGURADO SU VALOR REAL SEGÚN ESTIMACIÓN PERICIAL. PODRÁ TAMBIÉN REPONER O REPARAR A SATISFACCIÓN DEL ASEGURADO LA COSA ASEGURADA, LIBERÁNDOSE ASÍ DE LA INDEMNIZACIÓN. </w:t>
      </w:r>
    </w:p>
    <w:p w:rsidR="00B238CE" w:rsidRPr="00FA172D" w:rsidRDefault="00B238CE" w:rsidP="00B238CE">
      <w:pPr>
        <w:tabs>
          <w:tab w:val="left" w:pos="281"/>
        </w:tabs>
        <w:ind w:left="641"/>
        <w:jc w:val="both"/>
        <w:outlineLvl w:val="1"/>
        <w:rPr>
          <w:rFonts w:ascii="Century Gothic" w:hAnsi="Century Gothic" w:cs="Arial"/>
          <w:b/>
          <w:bCs/>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 xml:space="preserve">REINSTALACIÓN </w:t>
      </w:r>
    </w:p>
    <w:p w:rsidR="00B238CE" w:rsidRPr="00FA172D" w:rsidRDefault="00B238CE" w:rsidP="00B238CE">
      <w:pPr>
        <w:spacing w:line="230" w:lineRule="atLeast"/>
        <w:jc w:val="both"/>
        <w:rPr>
          <w:rFonts w:ascii="Century Gothic" w:hAnsi="Century Gothic" w:cs="Arial"/>
          <w:sz w:val="20"/>
        </w:rPr>
      </w:pPr>
    </w:p>
    <w:p w:rsidR="00B238CE" w:rsidRPr="00FA172D" w:rsidRDefault="00B238CE" w:rsidP="00B238CE">
      <w:pPr>
        <w:spacing w:line="230" w:lineRule="atLeast"/>
        <w:ind w:left="426"/>
        <w:jc w:val="both"/>
        <w:rPr>
          <w:rFonts w:ascii="Century Gothic" w:hAnsi="Century Gothic" w:cs="Arial"/>
          <w:sz w:val="20"/>
        </w:rPr>
      </w:pPr>
      <w:r w:rsidRPr="00FA172D">
        <w:rPr>
          <w:rFonts w:ascii="Century Gothic" w:hAnsi="Century Gothic" w:cs="Arial"/>
          <w:sz w:val="20"/>
        </w:rPr>
        <w:t xml:space="preserve">SE CONVIENE EN QUE PODRA </w:t>
      </w:r>
      <w:r>
        <w:rPr>
          <w:rFonts w:ascii="Century Gothic" w:hAnsi="Century Gothic" w:cs="Arial"/>
          <w:sz w:val="20"/>
        </w:rPr>
        <w:t xml:space="preserve">SOLICITARSE LA REINSTALACION DEL LÍMITE MÁXIMO DE RESPONSABILIDAD </w:t>
      </w:r>
      <w:r w:rsidRPr="00FA172D">
        <w:rPr>
          <w:rFonts w:ascii="Century Gothic" w:hAnsi="Century Gothic" w:cs="Arial"/>
          <w:sz w:val="20"/>
        </w:rPr>
        <w:t>EN CASO DE PRESENTARSE UNA INDEMNIZACION POR UN SINIESTROS, PARA LO CUAL SERA SOLICITADO POR EL ASEGURADO UNA VEZ QUE EL DAÑO HAYA SIDO REPARADO O INDEMNIZADO, COMPROMETIÉNDOSE EL ASEGURADO A PAGAR A LA ASEGURAD</w:t>
      </w:r>
      <w:r>
        <w:rPr>
          <w:rFonts w:ascii="Century Gothic" w:hAnsi="Century Gothic" w:cs="Arial"/>
          <w:sz w:val="20"/>
        </w:rPr>
        <w:t>ORA LA PRIMA CORRESPONDIENTE AL</w:t>
      </w:r>
      <w:r w:rsidRPr="00E87FC5">
        <w:rPr>
          <w:rFonts w:ascii="Century Gothic" w:hAnsi="Century Gothic" w:cs="Arial"/>
          <w:sz w:val="20"/>
        </w:rPr>
        <w:t xml:space="preserve"> </w:t>
      </w:r>
      <w:r>
        <w:rPr>
          <w:rFonts w:ascii="Century Gothic" w:hAnsi="Century Gothic" w:cs="Arial"/>
          <w:sz w:val="20"/>
        </w:rPr>
        <w:t>LÍMITE MÁXIMO DE RESPONSABILIDAD</w:t>
      </w:r>
      <w:r w:rsidRPr="00FA172D">
        <w:rPr>
          <w:rFonts w:ascii="Century Gothic" w:hAnsi="Century Gothic" w:cs="Arial"/>
          <w:sz w:val="20"/>
        </w:rPr>
        <w:t xml:space="preserve"> </w:t>
      </w:r>
      <w:r>
        <w:rPr>
          <w:rFonts w:ascii="Century Gothic" w:hAnsi="Century Gothic" w:cs="Arial"/>
          <w:sz w:val="20"/>
        </w:rPr>
        <w:t>REINSTALADO</w:t>
      </w:r>
      <w:r w:rsidRPr="00FA172D">
        <w:rPr>
          <w:rFonts w:ascii="Century Gothic" w:hAnsi="Century Gothic" w:cs="Arial"/>
          <w:sz w:val="20"/>
        </w:rPr>
        <w:t xml:space="preserve"> CALCULADA A PRORRATA DE LA CUOTA ANUAL, DESDE LA FECHA DE TAL REINSTALACIÓN HASTA EL VENCIMIENTO DE LA PÓLIZA. </w:t>
      </w:r>
    </w:p>
    <w:p w:rsidR="00B238CE" w:rsidRPr="00FA172D" w:rsidRDefault="00B238CE" w:rsidP="00B238CE">
      <w:pPr>
        <w:tabs>
          <w:tab w:val="left" w:pos="281"/>
        </w:tabs>
        <w:ind w:left="641"/>
        <w:jc w:val="both"/>
        <w:outlineLvl w:val="1"/>
        <w:rPr>
          <w:rFonts w:ascii="Century Gothic" w:hAnsi="Century Gothic" w:cs="Arial"/>
          <w:b/>
          <w:bCs/>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IMPUESTOS</w:t>
      </w:r>
    </w:p>
    <w:p w:rsidR="00B238CE" w:rsidRPr="00FA172D" w:rsidRDefault="00B238CE" w:rsidP="00B238CE">
      <w:pPr>
        <w:tabs>
          <w:tab w:val="left" w:pos="0"/>
          <w:tab w:val="left" w:pos="426"/>
        </w:tabs>
        <w:jc w:val="both"/>
        <w:outlineLvl w:val="1"/>
        <w:rPr>
          <w:rFonts w:ascii="Century Gothic" w:hAnsi="Century Gothic" w:cs="Arial"/>
          <w:b/>
          <w:bCs/>
          <w:sz w:val="20"/>
        </w:rPr>
      </w:pPr>
    </w:p>
    <w:p w:rsidR="00B238CE" w:rsidRPr="00FA172D" w:rsidRDefault="00B238CE" w:rsidP="00B238CE">
      <w:pPr>
        <w:tabs>
          <w:tab w:val="left" w:pos="360"/>
          <w:tab w:val="left" w:pos="2865"/>
          <w:tab w:val="left" w:pos="4905"/>
        </w:tabs>
        <w:ind w:left="360" w:right="99"/>
        <w:jc w:val="both"/>
        <w:rPr>
          <w:rFonts w:ascii="Century Gothic" w:hAnsi="Century Gothic" w:cs="Arial"/>
          <w:snapToGrid w:val="0"/>
          <w:sz w:val="20"/>
        </w:rPr>
      </w:pPr>
      <w:r w:rsidRPr="00FA172D">
        <w:rPr>
          <w:rFonts w:ascii="Century Gothic" w:hAnsi="Century Gothic" w:cs="Arial"/>
          <w:snapToGrid w:val="0"/>
          <w:sz w:val="20"/>
        </w:rPr>
        <w:t>DADA LA SITUACIÓN FISCAL DE ASEGURADO, EL IVA REPRESENTA UN COSTO EL CUAL NO ES TRASLADADO, POR LO QUE SE CONVIENE QUE, EN CASO DE SINIESTRO, LA INDEMNIZACIÓN CORRESPONDIENTE INCLUIRÁ EL IMPUESTO AL VALOR AGREGADO (IVA).</w:t>
      </w:r>
    </w:p>
    <w:p w:rsidR="00B238CE" w:rsidRPr="00FA172D" w:rsidRDefault="00B238CE" w:rsidP="00B238CE">
      <w:pPr>
        <w:tabs>
          <w:tab w:val="left" w:pos="281"/>
        </w:tabs>
        <w:ind w:left="641"/>
        <w:jc w:val="both"/>
        <w:outlineLvl w:val="1"/>
        <w:rPr>
          <w:rFonts w:ascii="Century Gothic" w:hAnsi="Century Gothic" w:cs="Arial"/>
          <w:b/>
          <w:bCs/>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 xml:space="preserve"> ERRORES U OMISIONES.</w:t>
      </w:r>
    </w:p>
    <w:p w:rsidR="00B238CE" w:rsidRPr="00FA172D" w:rsidRDefault="00B238CE" w:rsidP="00B238CE">
      <w:pPr>
        <w:tabs>
          <w:tab w:val="left" w:pos="426"/>
        </w:tabs>
        <w:ind w:left="426"/>
        <w:jc w:val="both"/>
        <w:outlineLvl w:val="1"/>
        <w:rPr>
          <w:rFonts w:ascii="Century Gothic" w:hAnsi="Century Gothic" w:cs="Arial"/>
          <w:bCs/>
          <w:sz w:val="20"/>
        </w:rPr>
      </w:pPr>
    </w:p>
    <w:p w:rsidR="00B238CE" w:rsidRDefault="00B238CE" w:rsidP="00B238CE">
      <w:pPr>
        <w:tabs>
          <w:tab w:val="left" w:pos="426"/>
        </w:tabs>
        <w:ind w:left="426"/>
        <w:jc w:val="both"/>
        <w:outlineLvl w:val="1"/>
        <w:rPr>
          <w:rFonts w:ascii="Century Gothic" w:hAnsi="Century Gothic" w:cs="Arial"/>
          <w:sz w:val="20"/>
        </w:rPr>
      </w:pPr>
      <w:r w:rsidRPr="00FA172D">
        <w:rPr>
          <w:rFonts w:ascii="Century Gothic" w:hAnsi="Century Gothic" w:cs="Arial"/>
          <w:sz w:val="20"/>
        </w:rPr>
        <w:lastRenderedPageBreak/>
        <w:t>QUEDA ENTENDIDO Y CONVENIDO QUE CUALQUIER ERROR U OMISIÓN ACCIDENTAL EN LA DESCRIPCIÓN DE LOS BIENES ASEGURADOS, NO PERJUDICARÁ LOS INTERESES DEL ASEGURADO, YA QUE ES INTENCIÓN DE ESTE DOCUMENTO DAR PROTECCIÓN EN TODO TIEMPO, SIN EXCEDER DE LOS LÍMITES ESTABLECIDOS EN LA PRESENTE PÓLIZA, POR LO TANTO, CUALQUIER ERROR U OMISIÓN ACCIDENTAL, SERÁ CORREGIDO AL SER DESCUBIERTO Y EN CASO DE QUE EL ERROR U OMISIÓN LO AMERITE, SE HARÁ EL AJUSTE CORRESPONDIENTE DE LA PRIMA.</w:t>
      </w:r>
    </w:p>
    <w:p w:rsidR="00B238CE" w:rsidRDefault="00B238CE" w:rsidP="00B238CE">
      <w:pPr>
        <w:tabs>
          <w:tab w:val="left" w:pos="426"/>
        </w:tabs>
        <w:ind w:left="426"/>
        <w:jc w:val="both"/>
        <w:outlineLvl w:val="1"/>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PERMISOS PARA CONSTRUIR O REPARAR.</w:t>
      </w:r>
    </w:p>
    <w:p w:rsidR="00B238CE" w:rsidRPr="00FA172D" w:rsidRDefault="00B238CE" w:rsidP="00B238CE">
      <w:pPr>
        <w:ind w:left="284"/>
        <w:jc w:val="both"/>
        <w:rPr>
          <w:rFonts w:ascii="Century Gothic" w:hAnsi="Century Gothic" w:cs="Arial"/>
          <w:sz w:val="20"/>
        </w:rPr>
      </w:pPr>
    </w:p>
    <w:p w:rsidR="00B238CE" w:rsidRPr="00FA172D" w:rsidRDefault="00B238CE" w:rsidP="00B238CE">
      <w:pPr>
        <w:tabs>
          <w:tab w:val="left" w:pos="426"/>
        </w:tabs>
        <w:ind w:left="426"/>
        <w:jc w:val="both"/>
        <w:outlineLvl w:val="1"/>
        <w:rPr>
          <w:rFonts w:ascii="Century Gothic" w:hAnsi="Century Gothic" w:cs="Arial"/>
          <w:bCs/>
          <w:sz w:val="20"/>
        </w:rPr>
      </w:pPr>
      <w:r w:rsidRPr="00FA172D">
        <w:rPr>
          <w:rFonts w:ascii="Century Gothic" w:hAnsi="Century Gothic" w:cs="Arial"/>
          <w:bCs/>
          <w:sz w:val="20"/>
        </w:rPr>
        <w:t xml:space="preserve">EN CASO DE SINIESTRO, EL ASEGURADO MEDIANTE ESTE CLÁUSULA PODRÁ SIN LÍMITE DE TIEMPO Y SIN PREVIO AVISO, HACER AL BIEN AFECTADO, ADICIONES, ALTERACIONES, REPARACIONES, TRABAJAR A CUALQUIER HORA, SUSPENDER LABORES, LLEVAR A EFECTO CUALQUIER TRABAJO O TENER EN EXISTENCIA Y HACER USO DE TODOS AQUELLOS ARTÍCULOS, MATERIALES, APROVISIONAMIENTOS Y MAQUINARIA QUE PUEDAN NECESITARSE PARA EL RESTABLECIMIENTO DE SU NORMAL FUNCIONAMIENTO. </w:t>
      </w:r>
    </w:p>
    <w:p w:rsidR="00B238CE" w:rsidRPr="00FA172D" w:rsidRDefault="00B238CE" w:rsidP="00B238CE">
      <w:pPr>
        <w:jc w:val="both"/>
        <w:rPr>
          <w:rFonts w:ascii="Century Gothic" w:hAnsi="Century Gothic" w:cs="Arial"/>
          <w:sz w:val="20"/>
        </w:rPr>
      </w:pPr>
    </w:p>
    <w:p w:rsidR="00B238CE" w:rsidRPr="00FA172D" w:rsidRDefault="00B238CE" w:rsidP="00B238CE">
      <w:pPr>
        <w:tabs>
          <w:tab w:val="left" w:pos="426"/>
        </w:tabs>
        <w:ind w:left="426"/>
        <w:jc w:val="both"/>
        <w:outlineLvl w:val="1"/>
        <w:rPr>
          <w:rFonts w:ascii="Century Gothic" w:hAnsi="Century Gothic" w:cs="Arial"/>
          <w:bCs/>
          <w:sz w:val="20"/>
        </w:rPr>
      </w:pPr>
      <w:r w:rsidRPr="00FA172D">
        <w:rPr>
          <w:rFonts w:ascii="Century Gothic" w:hAnsi="Century Gothic" w:cs="Arial"/>
          <w:bCs/>
          <w:sz w:val="20"/>
        </w:rPr>
        <w:t>ASIMISMO Y PREVIO AVISO POR ESCRITO A LA ASEGURADORA, EL ASEGURADO PODRÁ OPTAR POR LA REPOSICIÓN DE LOS BIENES DAÑADOS O DISPONER DE ELLOS PARA EMPEZAR INMEDIATAMENTE SU REPARACIÓN O RECONSTRUCCIÓN, YA SEA EN EL MISMO SITIO EN QUE SE ENCONTRABA O EN OTRO, QUEDANDO ENTENDIDO SIN EMBARGO, QUE LA RESPONSABILIDAD DE LA ASEGURADORA ESTARÁ LIMITADA AL COSTO REAL DE LA REPARACIÓN O RECONSTRUCCIÓN O REPOSICIÓN CON MATERIALES DE LA MISMA CALIDAD, CLASE, TAMAÑO Y CARACTERÍSTICAS QUE TENÍAN AL MOMENTO Y EN EL LUGAR EN QUE OCURRIÓ EL SINIESTRO, SIN EXCEDER EN NINGÚN CASO DE</w:t>
      </w:r>
      <w:r>
        <w:rPr>
          <w:rFonts w:ascii="Century Gothic" w:hAnsi="Century Gothic" w:cs="Arial"/>
          <w:bCs/>
          <w:sz w:val="20"/>
        </w:rPr>
        <w:t xml:space="preserve">L </w:t>
      </w:r>
      <w:r>
        <w:rPr>
          <w:rFonts w:ascii="Century Gothic" w:hAnsi="Century Gothic" w:cs="Arial"/>
          <w:sz w:val="20"/>
        </w:rPr>
        <w:t>LÍMITE MÁXIMO DE RESPONSABILIDAD</w:t>
      </w:r>
      <w:r w:rsidRPr="00FA172D">
        <w:rPr>
          <w:rFonts w:ascii="Century Gothic" w:hAnsi="Century Gothic" w:cs="Arial"/>
          <w:bCs/>
          <w:sz w:val="20"/>
        </w:rPr>
        <w:t>.</w:t>
      </w:r>
    </w:p>
    <w:p w:rsidR="00B238CE" w:rsidRPr="00FA172D" w:rsidRDefault="00B238CE" w:rsidP="00B238CE">
      <w:pPr>
        <w:tabs>
          <w:tab w:val="left" w:pos="426"/>
        </w:tabs>
        <w:ind w:left="426"/>
        <w:jc w:val="both"/>
        <w:outlineLvl w:val="1"/>
        <w:rPr>
          <w:rFonts w:ascii="Century Gothic" w:hAnsi="Century Gothic" w:cs="Arial"/>
          <w:bCs/>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HONORARIOS PROFESIONALES.</w:t>
      </w:r>
    </w:p>
    <w:p w:rsidR="00B238CE" w:rsidRPr="00FA172D" w:rsidRDefault="00B238CE" w:rsidP="00B238CE">
      <w:pPr>
        <w:ind w:left="284"/>
        <w:jc w:val="both"/>
        <w:rPr>
          <w:rFonts w:ascii="Century Gothic" w:hAnsi="Century Gothic" w:cs="Arial"/>
          <w:sz w:val="20"/>
        </w:rPr>
      </w:pPr>
    </w:p>
    <w:p w:rsidR="00B238CE" w:rsidRDefault="00B238CE" w:rsidP="00B238CE">
      <w:pPr>
        <w:tabs>
          <w:tab w:val="left" w:pos="426"/>
        </w:tabs>
        <w:ind w:left="426"/>
        <w:jc w:val="both"/>
        <w:outlineLvl w:val="1"/>
        <w:rPr>
          <w:rFonts w:ascii="Century Gothic" w:hAnsi="Century Gothic" w:cs="Arial"/>
          <w:bCs/>
          <w:sz w:val="20"/>
        </w:rPr>
      </w:pPr>
      <w:r w:rsidRPr="00EC1AE5">
        <w:rPr>
          <w:rFonts w:ascii="Century Gothic" w:hAnsi="Century Gothic" w:cs="Arial"/>
          <w:bCs/>
          <w:sz w:val="20"/>
        </w:rPr>
        <w:t>ESTE SEGURO INCLUYE EN LA SUMA ASEGURADA, LOS HONORARIOS NECESARIOS Y RAZONABLES DE ARQUITECTOS, INSPECTORES, INGENIEROS CONSULTORES Y OTROS PROFESIONALES EXPERTOS</w:t>
      </w:r>
      <w:r>
        <w:rPr>
          <w:rFonts w:ascii="Century Gothic" w:hAnsi="Century Gothic" w:cs="Arial"/>
          <w:bCs/>
          <w:sz w:val="20"/>
        </w:rPr>
        <w:t xml:space="preserve">, </w:t>
      </w:r>
      <w:r w:rsidRPr="00D63D2E">
        <w:rPr>
          <w:rFonts w:ascii="Century Gothic" w:hAnsi="Century Gothic" w:cs="Arial"/>
          <w:bCs/>
          <w:sz w:val="20"/>
          <w:highlight w:val="yellow"/>
        </w:rPr>
        <w:t>ESTUDIOS Y COSTOS LEGALES Y ADMINISTRATIVOS, CORRESPONDIENTES ENTRE OTROS, A PLANOS, CALCULOS, ESPECIFICACIONES, LEVANTAMIENTOS TOPOGRÁFICOS Y SERVICIOS RELACIONADOS CON LA REPOSICIÓN O RECONSTRUCCIÓN DE LOS BIENES ASEGURADOS</w:t>
      </w:r>
      <w:r w:rsidRPr="00EC1AE5">
        <w:rPr>
          <w:rFonts w:ascii="Century Gothic" w:hAnsi="Century Gothic" w:cs="Arial"/>
          <w:bCs/>
          <w:sz w:val="20"/>
        </w:rPr>
        <w:t xml:space="preserve"> EN QUE SE INCURRA PARA REINSTALAR, REPARAR</w:t>
      </w:r>
      <w:r>
        <w:rPr>
          <w:rFonts w:ascii="Century Gothic" w:hAnsi="Century Gothic" w:cs="Arial"/>
          <w:bCs/>
          <w:sz w:val="20"/>
        </w:rPr>
        <w:t xml:space="preserve">, </w:t>
      </w:r>
      <w:r w:rsidRPr="00D63D2E">
        <w:rPr>
          <w:rFonts w:ascii="Century Gothic" w:hAnsi="Century Gothic" w:cs="Arial"/>
          <w:bCs/>
          <w:sz w:val="20"/>
          <w:highlight w:val="yellow"/>
        </w:rPr>
        <w:t>REPONER O RECONSTRUIR</w:t>
      </w:r>
      <w:r w:rsidRPr="00EC1AE5">
        <w:rPr>
          <w:rFonts w:ascii="Century Gothic" w:hAnsi="Century Gothic" w:cs="Arial"/>
          <w:bCs/>
          <w:sz w:val="20"/>
        </w:rPr>
        <w:t xml:space="preserve"> </w:t>
      </w:r>
      <w:r>
        <w:rPr>
          <w:rFonts w:ascii="Century Gothic" w:hAnsi="Century Gothic" w:cs="Arial"/>
          <w:bCs/>
          <w:sz w:val="20"/>
        </w:rPr>
        <w:t>Y/</w:t>
      </w:r>
      <w:r w:rsidRPr="00EC1AE5">
        <w:rPr>
          <w:rFonts w:ascii="Century Gothic" w:hAnsi="Century Gothic" w:cs="Arial"/>
          <w:bCs/>
          <w:sz w:val="20"/>
        </w:rPr>
        <w:t>O RECLAMAR LOS BIENES ASEGURADOS QUE SIGAN A UN DAÑO BAJO ESTA PÓLIZA.</w:t>
      </w:r>
    </w:p>
    <w:p w:rsidR="00B238CE" w:rsidRDefault="00B238CE" w:rsidP="00B238CE">
      <w:pPr>
        <w:tabs>
          <w:tab w:val="left" w:pos="426"/>
        </w:tabs>
        <w:ind w:left="426"/>
        <w:jc w:val="both"/>
        <w:outlineLvl w:val="1"/>
        <w:rPr>
          <w:rFonts w:ascii="Century Gothic" w:hAnsi="Century Gothic" w:cs="Arial"/>
          <w:bCs/>
          <w:sz w:val="20"/>
        </w:rPr>
      </w:pPr>
    </w:p>
    <w:p w:rsidR="00B238CE" w:rsidRPr="00A86E7D" w:rsidRDefault="00B238CE" w:rsidP="00B238CE">
      <w:pPr>
        <w:pStyle w:val="Prrafodelista"/>
        <w:numPr>
          <w:ilvl w:val="0"/>
          <w:numId w:val="31"/>
        </w:numPr>
        <w:tabs>
          <w:tab w:val="left" w:pos="426"/>
        </w:tabs>
        <w:ind w:left="0" w:firstLine="0"/>
        <w:jc w:val="both"/>
        <w:outlineLvl w:val="1"/>
        <w:rPr>
          <w:rFonts w:ascii="Century Gothic" w:hAnsi="Century Gothic" w:cs="Arial"/>
          <w:b/>
          <w:sz w:val="20"/>
        </w:rPr>
      </w:pPr>
      <w:r w:rsidRPr="00A86E7D">
        <w:rPr>
          <w:rFonts w:ascii="Century Gothic" w:hAnsi="Century Gothic" w:cs="Arial"/>
          <w:b/>
          <w:sz w:val="20"/>
        </w:rPr>
        <w:t>GASTOS LEGALES</w:t>
      </w:r>
    </w:p>
    <w:p w:rsidR="00B238CE" w:rsidRDefault="00B238CE" w:rsidP="00B238CE">
      <w:pPr>
        <w:tabs>
          <w:tab w:val="left" w:pos="426"/>
        </w:tabs>
        <w:ind w:left="360"/>
        <w:jc w:val="both"/>
        <w:outlineLvl w:val="1"/>
        <w:rPr>
          <w:rFonts w:ascii="Century Gothic" w:hAnsi="Century Gothic" w:cs="Arial"/>
          <w:bCs/>
          <w:sz w:val="20"/>
        </w:rPr>
      </w:pPr>
    </w:p>
    <w:p w:rsidR="00B238CE" w:rsidRDefault="00B238CE" w:rsidP="00B238CE">
      <w:pPr>
        <w:tabs>
          <w:tab w:val="left" w:pos="426"/>
        </w:tabs>
        <w:ind w:left="360"/>
        <w:jc w:val="both"/>
        <w:outlineLvl w:val="1"/>
        <w:rPr>
          <w:rFonts w:ascii="Century Gothic" w:hAnsi="Century Gothic" w:cs="Arial"/>
          <w:bCs/>
          <w:sz w:val="20"/>
        </w:rPr>
      </w:pPr>
      <w:r w:rsidRPr="00A86E7D">
        <w:rPr>
          <w:rFonts w:ascii="Century Gothic" w:hAnsi="Century Gothic" w:cs="Arial"/>
          <w:bCs/>
          <w:sz w:val="20"/>
        </w:rPr>
        <w:t>SE CUBREN LOS GASTOS NECESARIOS QUE EN CASO DE SINIESTRO, EFECTÚE EL ASEGURADO PARA EJERCER ACCIÓN LEGAL CONTRA LOS TERCEROS RESPONSABLES Y/O DEFENDER SUS INTERESES, LOS CUALES ESTARÁN SUJETOS A COMPROBACIÓN Y, EN CASO DE SOLICITARSE, PODRÁ SER PAGO A PROVEEDOR POR PARTE DE LA ASEGURADORA.</w:t>
      </w:r>
    </w:p>
    <w:p w:rsidR="00B238CE" w:rsidRDefault="00B238CE" w:rsidP="00B238CE">
      <w:pPr>
        <w:tabs>
          <w:tab w:val="left" w:pos="426"/>
        </w:tabs>
        <w:ind w:left="360"/>
        <w:jc w:val="both"/>
        <w:outlineLvl w:val="1"/>
        <w:rPr>
          <w:rFonts w:ascii="Century Gothic" w:hAnsi="Century Gothic" w:cs="Arial"/>
          <w:bCs/>
          <w:sz w:val="20"/>
        </w:rPr>
      </w:pPr>
    </w:p>
    <w:p w:rsidR="00B238CE" w:rsidRPr="00A86E7D" w:rsidRDefault="00B238CE" w:rsidP="00B238CE">
      <w:pPr>
        <w:pStyle w:val="Prrafodelista"/>
        <w:numPr>
          <w:ilvl w:val="0"/>
          <w:numId w:val="31"/>
        </w:numPr>
        <w:tabs>
          <w:tab w:val="left" w:pos="426"/>
        </w:tabs>
        <w:ind w:left="0" w:firstLine="0"/>
        <w:jc w:val="both"/>
        <w:outlineLvl w:val="1"/>
        <w:rPr>
          <w:rFonts w:ascii="Century Gothic" w:hAnsi="Century Gothic" w:cs="Arial"/>
          <w:bCs/>
          <w:sz w:val="20"/>
        </w:rPr>
      </w:pPr>
      <w:r w:rsidRPr="00A86E7D">
        <w:rPr>
          <w:rFonts w:ascii="Century Gothic" w:hAnsi="Century Gothic" w:cs="Arial"/>
          <w:b/>
          <w:bCs/>
          <w:sz w:val="20"/>
        </w:rPr>
        <w:t>GASTOS PARA INTEGRACIÓN DE PÉRDIDAS.</w:t>
      </w:r>
    </w:p>
    <w:p w:rsidR="00B238CE" w:rsidRDefault="00B238CE" w:rsidP="00B238CE">
      <w:pPr>
        <w:pStyle w:val="Prrafodelista"/>
        <w:tabs>
          <w:tab w:val="left" w:pos="426"/>
        </w:tabs>
        <w:ind w:left="0"/>
        <w:jc w:val="both"/>
        <w:outlineLvl w:val="1"/>
        <w:rPr>
          <w:rFonts w:ascii="Century Gothic" w:hAnsi="Century Gothic" w:cs="Arial"/>
          <w:b/>
          <w:bCs/>
          <w:sz w:val="20"/>
        </w:rPr>
      </w:pPr>
    </w:p>
    <w:p w:rsidR="00B238CE" w:rsidRPr="00A86E7D" w:rsidRDefault="00B238CE" w:rsidP="00B238CE">
      <w:pPr>
        <w:pStyle w:val="Prrafodelista"/>
        <w:tabs>
          <w:tab w:val="left" w:pos="426"/>
        </w:tabs>
        <w:ind w:left="426"/>
        <w:jc w:val="both"/>
        <w:outlineLvl w:val="1"/>
        <w:rPr>
          <w:rFonts w:ascii="Century Gothic" w:hAnsi="Century Gothic" w:cs="Arial"/>
          <w:sz w:val="20"/>
        </w:rPr>
      </w:pPr>
      <w:r w:rsidRPr="00A86E7D">
        <w:rPr>
          <w:rFonts w:ascii="Century Gothic" w:hAnsi="Century Gothic" w:cs="Arial"/>
          <w:sz w:val="20"/>
        </w:rPr>
        <w:t>SE CONVIENE EN CUBRIR LOS GASTOS EN QUE INCURRA EL ASEGURADO O SUS REPRESENTANTES, A EFECTO DE TRAMITAR UNA INDEMNIZACIÓN POR UN SINIESTRO CUBIERTO EN LA PÓLIZA, INCLUYENDO LOS HONORARIOS DE PERITOS EXTERNOS PARA LA INTEGRACIÓN DE LAS PÉRDIDAS, HONORARIOS A PROFESIONALES, ESTUDIOS Y COSTOS LEGALES Y ADMINISTRATIVOS, CON UN IMPORTE EQUIVALENTE AL 8% (OCHO POR CIENTO) DE LA PÉRDIDA INDEMNIZABLE, APLICABLE A TODAS LAS SECCIONES DE LA PÓLIZA, INCLUYENDO REMOCIÓN DE ESCOMBROS Y GASTOS EXTRAS. EL PROVEEDOR SERA DESIGNADO POR EL ASEGURADO Y LA ASEGURADORA REALIZARA EL PAGO DIRECTAMENTE AL PROVEEDOR.  </w:t>
      </w:r>
    </w:p>
    <w:p w:rsidR="00B238CE" w:rsidRPr="00FA172D" w:rsidRDefault="00B238CE" w:rsidP="00B238CE">
      <w:pPr>
        <w:tabs>
          <w:tab w:val="left" w:pos="426"/>
        </w:tabs>
        <w:ind w:left="426"/>
        <w:jc w:val="both"/>
        <w:outlineLvl w:val="1"/>
        <w:rPr>
          <w:rFonts w:ascii="Century Gothic" w:hAnsi="Century Gothic" w:cs="Arial"/>
          <w:bCs/>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GRAVAMEN</w:t>
      </w:r>
    </w:p>
    <w:p w:rsidR="00B238CE" w:rsidRPr="00FA172D" w:rsidRDefault="00B238CE" w:rsidP="00B238CE">
      <w:pPr>
        <w:spacing w:line="230" w:lineRule="atLeast"/>
        <w:jc w:val="both"/>
        <w:rPr>
          <w:rFonts w:ascii="Century Gothic" w:hAnsi="Century Gothic" w:cs="Arial"/>
          <w:sz w:val="20"/>
        </w:rPr>
      </w:pPr>
    </w:p>
    <w:p w:rsidR="00B238CE" w:rsidRPr="00FA172D" w:rsidRDefault="00B238CE" w:rsidP="00B238CE">
      <w:pPr>
        <w:tabs>
          <w:tab w:val="left" w:pos="426"/>
        </w:tabs>
        <w:ind w:left="426"/>
        <w:jc w:val="both"/>
        <w:outlineLvl w:val="1"/>
        <w:rPr>
          <w:rFonts w:ascii="Century Gothic" w:hAnsi="Century Gothic" w:cs="Arial"/>
          <w:bCs/>
          <w:sz w:val="20"/>
        </w:rPr>
      </w:pPr>
      <w:r w:rsidRPr="00FA172D">
        <w:rPr>
          <w:rFonts w:ascii="Century Gothic" w:hAnsi="Century Gothic" w:cs="Arial"/>
          <w:bCs/>
          <w:sz w:val="20"/>
        </w:rPr>
        <w:t>ESTE SEGURO NO PERDERÁ VALIDEZ SI LOS BIENES ASEGURADOS ESTÁN GRAVADOS POR HIPOTECAS, O CONTRATOS DE FIDEICOMISO, SI UN JUICIO HA SIDO EMPEZADO, SE A INICIADO LA VENTA O EFECTUADO EL CONTRATO DE VENTA DE TODAS O CUALQUIER PARTE DE LOS MISMOS, SI LOS BIENES ASEGURADOS ESTÁN EDIFICADOS EN TERRENO QUE NO SEAN PROPIEDAD DEL ASEGURADO O QUE HAYAN SIDO ENTREGADOS EN USO, SI EL INTERÉS DEL ASEGURADO ES CONDICIONAL O DE PROPIEDAD NO EXCLUSIVA, PERO LOS ASEGURADOS SIEMPRE DEBERÁN  TENER UN INTERÉS ASEGURABLE DE ACUERDO A LA NORMATIVIDAD APLICABLE.</w:t>
      </w:r>
    </w:p>
    <w:p w:rsidR="00B238CE" w:rsidRPr="00FA172D" w:rsidRDefault="00B238CE" w:rsidP="00B238CE">
      <w:pPr>
        <w:tabs>
          <w:tab w:val="left" w:pos="426"/>
        </w:tabs>
        <w:jc w:val="both"/>
        <w:outlineLvl w:val="1"/>
        <w:rPr>
          <w:rFonts w:ascii="Century Gothic" w:hAnsi="Century Gothic" w:cs="Arial"/>
          <w:bCs/>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PRESCRIPCIÓN.</w:t>
      </w:r>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TODAS LAS ACCIONES QUE SE DERIVEN DE ESTE CONTRATO DE SEGURO, PRESCRIBIRÁN EN DOS AÑOS CONTADOS EN LOS TÉRMINOS DEL ARTÍCULO 81 DE LA LEY SOBRE EL CONTRATO DE SEGURO, DESDE LA FECHA DEL ACONTECIMIENTO QUE LES DIO ORIGEN, SALVO LOS CASOS DE EXCEPCIÓN CONSIGNADOS EN EL ARTÍCULO 82 DE LA MISMA LEY.</w:t>
      </w:r>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LA PRESCRIPCIÓN SE INTERRUMPIRÁ NO SOLO POR LAS CAUSAS ORDINARIAS, SINO TAMBIÉN POR EL NOMBRAMIENTO DE PERITOS, ASÍ COMO DEMÁS ORDENAMIENTOS APLICABLES EN LA MATERIA.</w:t>
      </w:r>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PARA LOS EFECTOS DEL PRESENTE CONTRATO, COMO CAUSAS ORDINARIAS DE INTERRUPCIÓN DE LA PRESCRIPCIÓN, DEBERÁN CONSIDERARSE, DE MANERA ENUNCIATIVA MÁS NO LIMITATIVA, LAS SIGUIENTES: ENTREGA INICIAL Y SUBSECUENTE DE DOCUMENTOS PARA LA INTEGRACIÓN DEL EXPEDIENTE RESPECTIVO. LA ASEGURADORA DEBERÁ CONSIDERAR LA FALTA DE DOCUMENTACIÓN QUE POR CAUSA DE FUERZA MAYOR NO SE ENCUENTRE EN PODER DEL ASEGURADO, ABSTENIÉNDOSE DE EXIGIR LA MISMA.</w:t>
      </w:r>
    </w:p>
    <w:p w:rsidR="00B238CE" w:rsidRPr="00FA172D" w:rsidRDefault="00B238CE" w:rsidP="00B238CE">
      <w:pPr>
        <w:jc w:val="both"/>
        <w:rPr>
          <w:rFonts w:ascii="Century Gothic" w:hAnsi="Century Gothic" w:cs="Arial"/>
          <w:sz w:val="20"/>
        </w:rPr>
      </w:pPr>
    </w:p>
    <w:p w:rsidR="00B238CE" w:rsidRPr="00FA172D" w:rsidRDefault="00B238CE" w:rsidP="00B238CE">
      <w:pPr>
        <w:numPr>
          <w:ilvl w:val="0"/>
          <w:numId w:val="31"/>
        </w:numPr>
        <w:tabs>
          <w:tab w:val="left" w:pos="281"/>
        </w:tabs>
        <w:ind w:left="426"/>
        <w:jc w:val="both"/>
        <w:outlineLvl w:val="1"/>
        <w:rPr>
          <w:rFonts w:ascii="Century Gothic" w:hAnsi="Century Gothic" w:cs="Arial"/>
          <w:b/>
          <w:bCs/>
          <w:sz w:val="20"/>
        </w:rPr>
      </w:pPr>
      <w:r w:rsidRPr="00FA172D">
        <w:rPr>
          <w:rFonts w:ascii="Century Gothic" w:hAnsi="Century Gothic" w:cs="Arial"/>
          <w:b/>
          <w:bCs/>
          <w:sz w:val="20"/>
        </w:rPr>
        <w:t>PRELACIÓN DE CONDICIONES.</w:t>
      </w:r>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 xml:space="preserve">LAS CONDICIONES ESTABLECIDAS EN LA CONVOCATORIA A LA LICITACIÓN, LAS PRESENTES CONDICIONES PARTICULARES, ASÍ COMO LAS ACLARACIONES RESULTANTES DE LA(S) JUNTA(S) DE ACLARACIONES, SON APLICABLES EN TODO MOMENTO Y </w:t>
      </w:r>
      <w:r w:rsidRPr="00FA172D">
        <w:rPr>
          <w:rFonts w:ascii="Century Gothic" w:hAnsi="Century Gothic" w:cs="Arial"/>
          <w:sz w:val="20"/>
        </w:rPr>
        <w:lastRenderedPageBreak/>
        <w:t>PREVALECERÁN ANTE LAS CONDICIONES GENERALES DEL LICITANTE ADJUDICADO EN TODO LO QUE SE OPONGAN.</w:t>
      </w:r>
    </w:p>
    <w:p w:rsidR="00B238CE" w:rsidRPr="00FA172D" w:rsidRDefault="00B238CE" w:rsidP="00B238CE">
      <w:pPr>
        <w:ind w:left="426"/>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bookmarkStart w:id="10" w:name="_Toc259119794"/>
      <w:r w:rsidRPr="00FA172D">
        <w:rPr>
          <w:rFonts w:ascii="Century Gothic" w:hAnsi="Century Gothic" w:cs="Arial"/>
          <w:b/>
          <w:bCs/>
          <w:sz w:val="20"/>
        </w:rPr>
        <w:t>LUGAR Y PAGO DE LA INDEMNIZACIÓN.</w:t>
      </w:r>
      <w:bookmarkEnd w:id="10"/>
    </w:p>
    <w:p w:rsidR="00B238CE" w:rsidRPr="00FA172D" w:rsidRDefault="00B238CE" w:rsidP="00B238CE">
      <w:pPr>
        <w:ind w:left="709" w:hanging="283"/>
        <w:jc w:val="both"/>
        <w:rPr>
          <w:rFonts w:ascii="Century Gothic" w:hAnsi="Century Gothic" w:cs="Arial"/>
          <w:sz w:val="20"/>
        </w:rPr>
      </w:pPr>
    </w:p>
    <w:p w:rsidR="00B238CE" w:rsidRDefault="00B238CE" w:rsidP="00B238CE">
      <w:pPr>
        <w:ind w:left="426"/>
        <w:jc w:val="both"/>
        <w:rPr>
          <w:rFonts w:ascii="Century Gothic" w:hAnsi="Century Gothic" w:cs="Arial"/>
          <w:sz w:val="20"/>
        </w:rPr>
      </w:pPr>
      <w:r w:rsidRPr="00FA172D">
        <w:rPr>
          <w:rFonts w:ascii="Century Gothic" w:hAnsi="Century Gothic" w:cs="Arial"/>
          <w:sz w:val="20"/>
        </w:rPr>
        <w:t>LA ASEGURADORA HARÁ EL PAGO DE LA INDEMNIZACIÓN EN LAS OFICINAS DEL ASEGURADO O EN CUALQUIER OTRO DOMICILIO CUANDO MEDIANTE ESCRITO EL ASEGURADO ASÍ LO SOLICITE, EN EL CURSO DE LOS TREINTA DÍAS NATURALES SIGUIENTES A LA FECHA EN QUE HAYA RECIBIDO LOS DOCUMENTOS E INFORMACIONES QUE LE PERMITAN CONOCER EL FUNDAMENTO DE LA RECLAMACIÓN PRESENTADA.</w:t>
      </w:r>
    </w:p>
    <w:p w:rsidR="00B238CE" w:rsidRDefault="00B238CE" w:rsidP="00B238CE">
      <w:pPr>
        <w:ind w:left="426"/>
        <w:jc w:val="both"/>
        <w:rPr>
          <w:rFonts w:ascii="Century Gothic" w:hAnsi="Century Gothic" w:cs="Arial"/>
          <w:sz w:val="20"/>
        </w:rPr>
      </w:pPr>
    </w:p>
    <w:p w:rsidR="00B238CE" w:rsidRDefault="00B238CE" w:rsidP="00B238CE">
      <w:pPr>
        <w:ind w:left="426"/>
        <w:jc w:val="both"/>
        <w:rPr>
          <w:rFonts w:ascii="Century Gothic" w:hAnsi="Century Gothic" w:cs="Arial"/>
          <w:sz w:val="20"/>
        </w:rPr>
      </w:pPr>
      <w:r w:rsidRPr="001446FD">
        <w:rPr>
          <w:rFonts w:ascii="Century Gothic" w:hAnsi="Century Gothic" w:cs="Arial"/>
          <w:sz w:val="20"/>
        </w:rPr>
        <w:t>LA CORPORACION NO ESTARA OBLIGADA A US</w:t>
      </w:r>
      <w:r>
        <w:rPr>
          <w:rFonts w:ascii="Century Gothic" w:hAnsi="Century Gothic" w:cs="Arial"/>
          <w:sz w:val="20"/>
        </w:rPr>
        <w:t>AR PLATAFORMAS ELECTRONICAS O PO</w:t>
      </w:r>
      <w:r w:rsidRPr="001446FD">
        <w:rPr>
          <w:rFonts w:ascii="Century Gothic" w:hAnsi="Century Gothic" w:cs="Arial"/>
          <w:sz w:val="20"/>
        </w:rPr>
        <w:t>RTAL DEL PROVEEDOR PARA</w:t>
      </w:r>
      <w:r>
        <w:rPr>
          <w:rFonts w:ascii="Century Gothic" w:hAnsi="Century Gothic" w:cs="Arial"/>
          <w:sz w:val="20"/>
        </w:rPr>
        <w:t xml:space="preserve"> LA REVISION Y/O VALORACION DEL O LOS SINIESTROS, </w:t>
      </w:r>
      <w:r w:rsidRPr="001446FD">
        <w:rPr>
          <w:rFonts w:ascii="Century Gothic" w:hAnsi="Century Gothic" w:cs="Arial"/>
          <w:sz w:val="20"/>
        </w:rPr>
        <w:t>LA DOCUMENTACION REQUERIDA SERA PRESENTADA EN COPIA A TRAVES DEL REPRESENTANTE DE LA ASEGURADORA, QUIEN DEBERA CONTAR CON FACULTADES PARA LA RESOLUCION DE SINIESTROS Y/O CONTROVERSIA.</w:t>
      </w:r>
    </w:p>
    <w:p w:rsidR="00B238CE" w:rsidRDefault="00B238CE" w:rsidP="00B238CE">
      <w:pPr>
        <w:ind w:left="426"/>
        <w:jc w:val="both"/>
        <w:rPr>
          <w:rFonts w:ascii="Century Gothic" w:hAnsi="Century Gothic" w:cs="Arial"/>
          <w:sz w:val="20"/>
        </w:rPr>
      </w:pPr>
    </w:p>
    <w:p w:rsidR="00B238CE" w:rsidRDefault="00B238CE" w:rsidP="00B238CE">
      <w:pPr>
        <w:ind w:left="426"/>
        <w:jc w:val="both"/>
        <w:rPr>
          <w:rFonts w:ascii="Century Gothic" w:hAnsi="Century Gothic" w:cs="Arial"/>
          <w:sz w:val="20"/>
        </w:rPr>
      </w:pPr>
      <w:r w:rsidRPr="001446FD">
        <w:rPr>
          <w:rFonts w:ascii="Century Gothic" w:hAnsi="Century Gothic" w:cs="Arial"/>
          <w:sz w:val="20"/>
        </w:rPr>
        <w:t>EN CASO DE RECHAZO</w:t>
      </w:r>
      <w:r>
        <w:rPr>
          <w:rFonts w:ascii="Century Gothic" w:hAnsi="Century Gothic" w:cs="Arial"/>
          <w:sz w:val="20"/>
        </w:rPr>
        <w:t xml:space="preserve"> O SOLITUD DE INFORMACION ADICIONAL EL LICITANTE DEBERA </w:t>
      </w:r>
      <w:r w:rsidRPr="001446FD">
        <w:rPr>
          <w:rFonts w:ascii="Century Gothic" w:hAnsi="Century Gothic" w:cs="Arial"/>
          <w:sz w:val="20"/>
        </w:rPr>
        <w:t>NOTIFICAR A LA CONVOCANTE POR ESCRITO Y ESTA DEBERA CONTAR CON SELLO DE RECIBIDO VALIDO A LA FECHA DEL MISMO SELLO Y SERA OBLIGACION EXCLUSIVA DEL LICITANTE RECABAR LOS SELLOS.</w:t>
      </w:r>
    </w:p>
    <w:p w:rsidR="00B238CE" w:rsidRPr="00B65FE9" w:rsidRDefault="00B238CE" w:rsidP="00B238CE">
      <w:pPr>
        <w:ind w:left="426"/>
        <w:jc w:val="both"/>
        <w:rPr>
          <w:rFonts w:ascii="Century Gothic" w:hAnsi="Century Gothic" w:cs="Arial"/>
          <w:sz w:val="20"/>
        </w:rPr>
      </w:pPr>
      <w:r w:rsidRPr="00B65FE9">
        <w:rPr>
          <w:rFonts w:ascii="Century Gothic" w:hAnsi="Century Gothic" w:cs="Arial"/>
          <w:sz w:val="20"/>
        </w:rPr>
        <w:t>EN CASO DE QUE EL LICITANTE NO REALICE LA NOTIFICACION DE RECHAZO DENTRO DEL PERIODO ESTABLECIDO EN LOS ESTANDARES DE SERVICIO, LA CONVOCANTE PODRA INTERPONER DENUNCIA ANTE LAS AUTORIDADES CORRESPONDIENTES PARA SOLVENTAR EL CASO.</w:t>
      </w:r>
    </w:p>
    <w:p w:rsidR="00B238CE" w:rsidRPr="00FA172D" w:rsidRDefault="00B238CE" w:rsidP="00B238CE">
      <w:pPr>
        <w:ind w:left="426"/>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INTERÉS MORATORIO.</w:t>
      </w:r>
    </w:p>
    <w:p w:rsidR="00B238CE" w:rsidRPr="00FA172D" w:rsidRDefault="00B238CE" w:rsidP="00B238CE">
      <w:pPr>
        <w:ind w:left="426"/>
        <w:jc w:val="both"/>
        <w:rPr>
          <w:rFonts w:ascii="Century Gothic" w:hAnsi="Century Gothic" w:cs="Arial"/>
          <w:sz w:val="20"/>
        </w:rPr>
      </w:pPr>
    </w:p>
    <w:p w:rsidR="00B238CE" w:rsidRDefault="00B238CE" w:rsidP="00B238CE">
      <w:pPr>
        <w:ind w:left="426"/>
        <w:jc w:val="both"/>
        <w:rPr>
          <w:rFonts w:ascii="Century Gothic" w:hAnsi="Century Gothic" w:cs="Arial"/>
          <w:sz w:val="20"/>
        </w:rPr>
      </w:pPr>
      <w:r w:rsidRPr="00FA172D">
        <w:rPr>
          <w:rFonts w:ascii="Century Gothic" w:hAnsi="Century Gothic" w:cs="Arial"/>
          <w:sz w:val="20"/>
        </w:rPr>
        <w:t xml:space="preserve">EN CASO DE QUE LA ASEGURADORA, NO OBSTANTE HABER RECIBIDO TODOS LOS DOCUMENTOS E INFORMACIÓN QUE LE PERMITAN CONOCER EL FUNDAMENTO DE LA RECLAMACIÓN QUE LE HAYA SIDO PRESENTADA, NO CUMPLA CON LA OBLIGACIÓN DE PAGAR LA INDEMNIZACIÓN, CAPITAL O RENTA EN LOS TÉRMINOS DEL ART. 71 DE LA LEY SOBRE EL CONTRATO DE SEGURO, EN VEZ DEL INTERÉS LEGAL APLICABLES, SE OBLIGA A PAGAR AL ASEGURADO,  BENEFICIARIO O TERCERO DAÑADO UN INTERÉS MORATORIO CALCULADO CONFORME A LO DISPUESTO EN EL ARTÍCULO </w:t>
      </w:r>
      <w:r>
        <w:rPr>
          <w:rFonts w:ascii="Century Gothic" w:hAnsi="Century Gothic" w:cs="Arial"/>
          <w:sz w:val="20"/>
        </w:rPr>
        <w:t>276</w:t>
      </w:r>
      <w:r w:rsidRPr="00FA172D">
        <w:rPr>
          <w:rFonts w:ascii="Century Gothic" w:hAnsi="Century Gothic" w:cs="Arial"/>
          <w:sz w:val="20"/>
        </w:rPr>
        <w:t xml:space="preserve"> DE LA LEY </w:t>
      </w:r>
      <w:r>
        <w:rPr>
          <w:rFonts w:ascii="Century Gothic" w:hAnsi="Century Gothic" w:cs="Arial"/>
          <w:sz w:val="20"/>
        </w:rPr>
        <w:t xml:space="preserve">DE </w:t>
      </w:r>
      <w:r w:rsidRPr="00FA172D">
        <w:rPr>
          <w:rFonts w:ascii="Century Gothic" w:hAnsi="Century Gothic" w:cs="Arial"/>
          <w:sz w:val="20"/>
        </w:rPr>
        <w:t xml:space="preserve">INSTITUCIONES </w:t>
      </w:r>
      <w:r>
        <w:rPr>
          <w:rFonts w:ascii="Century Gothic" w:hAnsi="Century Gothic" w:cs="Arial"/>
          <w:sz w:val="20"/>
        </w:rPr>
        <w:t>DE SEGUROS Y FIANZAS,</w:t>
      </w:r>
      <w:r w:rsidRPr="00FA172D">
        <w:rPr>
          <w:rFonts w:ascii="Century Gothic" w:hAnsi="Century Gothic" w:cs="Arial"/>
          <w:sz w:val="20"/>
        </w:rPr>
        <w:t xml:space="preserve"> DURANTE EL LAPSO DE MORA. DICHO INTERÉS MORATORIO SE COMPUTARÁ A PARTIR DEL DÍA SIGUIENTE A AQUÉL EN QUE VENZA EL PLAZO DE TREINTA DÍAS SEÑALADO EN LA LEY SOBRE EL CONTRATO DE SEGURO.</w:t>
      </w:r>
    </w:p>
    <w:p w:rsidR="00B238CE" w:rsidRDefault="00B238CE" w:rsidP="00B238CE">
      <w:pPr>
        <w:ind w:left="426"/>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bookmarkStart w:id="11" w:name="_Toc259119809"/>
      <w:r w:rsidRPr="00FA172D">
        <w:rPr>
          <w:rFonts w:ascii="Century Gothic" w:hAnsi="Century Gothic" w:cs="Arial"/>
          <w:b/>
          <w:bCs/>
          <w:sz w:val="20"/>
        </w:rPr>
        <w:t>NO ADHESIÓN.</w:t>
      </w:r>
      <w:bookmarkEnd w:id="11"/>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Pr>
          <w:rFonts w:ascii="Century Gothic" w:hAnsi="Century Gothic" w:cs="Arial"/>
          <w:sz w:val="20"/>
        </w:rPr>
        <w:t xml:space="preserve">LOS TÉRMINOS Y CONDICIONES ESTABLECIDOS EN LA PÓLIZA EMITIDA SERÁN ACORDADOS Y FIJADOS LIBREMENTE ENTRE EL ASEGURADO Y LA COMPAÑÍA POR LO QUE ÉSTE NO ES UN CONTRATO DE ADHESIÓN Y POR LO TANTO, NO SE UBICA EN EL SUPUESTO PREVISTO EN EL ARTÍCULO 2020 DE LA LEY DE INSTITUCIONES DE SEGUROS Y </w:t>
      </w:r>
      <w:r>
        <w:rPr>
          <w:rFonts w:ascii="Century Gothic" w:hAnsi="Century Gothic" w:cs="Arial"/>
          <w:sz w:val="20"/>
        </w:rPr>
        <w:lastRenderedPageBreak/>
        <w:t>DE FIANZAS; EN TAL VIRTUD, LA EMISIÓN DEL PRODUCTO DE SEGURO NO REQUIERE SER REGISTRADA ANTE LA COMISIÓN NACIONAL DE SEGUROS Y FIANZAS.</w:t>
      </w:r>
    </w:p>
    <w:p w:rsidR="00B238CE" w:rsidRPr="00FA172D" w:rsidRDefault="00B238CE" w:rsidP="00B238CE">
      <w:pPr>
        <w:ind w:left="426"/>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TERRITORIALIDAD.</w:t>
      </w:r>
    </w:p>
    <w:p w:rsidR="00B238CE" w:rsidRPr="00FA172D" w:rsidRDefault="00B238CE" w:rsidP="00B238CE">
      <w:pPr>
        <w:ind w:left="426"/>
        <w:jc w:val="both"/>
        <w:rPr>
          <w:rFonts w:ascii="Century Gothic" w:hAnsi="Century Gothic" w:cs="Arial"/>
          <w:sz w:val="20"/>
        </w:rPr>
      </w:pPr>
    </w:p>
    <w:p w:rsidR="00B238CE" w:rsidRPr="00FA172D" w:rsidRDefault="00B238CE" w:rsidP="00B238CE">
      <w:pPr>
        <w:tabs>
          <w:tab w:val="left" w:pos="426"/>
        </w:tabs>
        <w:ind w:left="426"/>
        <w:jc w:val="both"/>
        <w:outlineLvl w:val="1"/>
        <w:rPr>
          <w:rFonts w:ascii="Century Gothic" w:hAnsi="Century Gothic" w:cs="Arial"/>
          <w:sz w:val="20"/>
        </w:rPr>
      </w:pPr>
      <w:r w:rsidRPr="00FA172D">
        <w:rPr>
          <w:rFonts w:ascii="Century Gothic" w:hAnsi="Century Gothic" w:cs="Arial"/>
          <w:sz w:val="20"/>
        </w:rPr>
        <w:t>ESTE SEGURO HA SIDO CONTRATADO CONFORME A LAS LEYES MEXICANAS, Y AMPARA TODOS LOS BIENES ASEGURADOS EN ESTA PÓLIZA DENTRO DE LOS LÍMITES DE LA REPÚBLICA MEXICANA O EL EXTRANJERO, CONFORME A LA COBERTURA ESPECIFICADA.</w:t>
      </w:r>
    </w:p>
    <w:p w:rsidR="00B238CE" w:rsidRPr="00FA172D" w:rsidRDefault="00B238CE" w:rsidP="00B238CE">
      <w:pPr>
        <w:tabs>
          <w:tab w:val="left" w:pos="426"/>
        </w:tabs>
        <w:ind w:left="426"/>
        <w:jc w:val="both"/>
        <w:outlineLvl w:val="1"/>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bookmarkStart w:id="12" w:name="_Toc259119800"/>
      <w:r w:rsidRPr="00FA172D">
        <w:rPr>
          <w:rFonts w:ascii="Century Gothic" w:hAnsi="Century Gothic" w:cs="Arial"/>
          <w:b/>
          <w:bCs/>
          <w:sz w:val="20"/>
        </w:rPr>
        <w:t>SUBROGACIÓN DE DERECHOS.</w:t>
      </w:r>
      <w:bookmarkEnd w:id="12"/>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LA ASEGURADORA NO TENDRÁ DERECHO A SUBROGARSE CONTRA LOS EMPLEADOS DEL ASEGURADO O CUALQUIER DEPENDENCIA O ENTIDADES DE LA ADMINISTRACIÓN PÚBLICA FEDERAL, ESTATAL, MUNICIPAL, DISTRITO FEDERAL O CON QUIEN SE TENGA CONVENIO DE COLABORACIÓN.</w:t>
      </w:r>
    </w:p>
    <w:p w:rsidR="00B238CE" w:rsidRPr="00FA172D" w:rsidRDefault="00B238CE" w:rsidP="00B238CE">
      <w:pPr>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bookmarkStart w:id="13" w:name="_Toc259119784"/>
      <w:r w:rsidRPr="00FA172D">
        <w:rPr>
          <w:rFonts w:ascii="Century Gothic" w:hAnsi="Century Gothic" w:cs="Arial"/>
          <w:b/>
          <w:bCs/>
          <w:sz w:val="20"/>
        </w:rPr>
        <w:t xml:space="preserve"> DISPOSICIÓN ESPECÍFICA DE PÉRDIDAS Y AJUSTE.</w:t>
      </w:r>
      <w:bookmarkEnd w:id="13"/>
    </w:p>
    <w:p w:rsidR="00B238CE" w:rsidRPr="00FA172D" w:rsidRDefault="00B238CE" w:rsidP="00B238CE">
      <w:pPr>
        <w:ind w:left="454"/>
        <w:jc w:val="both"/>
        <w:rPr>
          <w:rFonts w:ascii="Century Gothic" w:hAnsi="Century Gothic" w:cs="Arial"/>
          <w:sz w:val="20"/>
        </w:rPr>
      </w:pPr>
    </w:p>
    <w:p w:rsidR="00B238CE" w:rsidRPr="00FA172D" w:rsidRDefault="00B238CE" w:rsidP="00B238CE">
      <w:pPr>
        <w:ind w:left="454"/>
        <w:jc w:val="both"/>
        <w:rPr>
          <w:rFonts w:ascii="Century Gothic" w:hAnsi="Century Gothic" w:cs="Arial"/>
          <w:sz w:val="20"/>
        </w:rPr>
      </w:pPr>
      <w:r w:rsidRPr="00FA172D">
        <w:rPr>
          <w:rFonts w:ascii="Century Gothic" w:hAnsi="Century Gothic" w:cs="Arial"/>
          <w:sz w:val="20"/>
        </w:rPr>
        <w:t>EN CASO DE PÉRDIDA CUBIERTA POR ESTA PÓLIZA, QUE INVOLUCRE INFRAESTRUCTURA ASEGURADA U OPERACIONES QUE TENGAN DIVERSOS PORCENTAJES DE PROPIEDAD POR PARTE DEL ASEGURADO, LA PÉRDIDA SERÁ AJUSTADA DE MANERA QUE EL ASEGURADO RECIBA LA RECUPERACIÓN MÁXIMA, DE ACUERDO A LO ESTABLECIDO EN LA PRESENTE PÓLIZA.</w:t>
      </w:r>
    </w:p>
    <w:p w:rsidR="00B238CE" w:rsidRPr="00FA172D" w:rsidRDefault="00B238CE" w:rsidP="00B238CE">
      <w:pPr>
        <w:jc w:val="both"/>
        <w:rPr>
          <w:rFonts w:ascii="Century Gothic" w:hAnsi="Century Gothic" w:cs="Arial"/>
          <w:sz w:val="20"/>
        </w:rPr>
      </w:pPr>
    </w:p>
    <w:p w:rsidR="00B238CE" w:rsidRPr="00FA172D" w:rsidRDefault="00B238CE" w:rsidP="00B238CE">
      <w:pPr>
        <w:numPr>
          <w:ilvl w:val="0"/>
          <w:numId w:val="31"/>
        </w:numPr>
        <w:tabs>
          <w:tab w:val="left" w:pos="426"/>
        </w:tabs>
        <w:ind w:left="426" w:hanging="426"/>
        <w:jc w:val="both"/>
        <w:outlineLvl w:val="1"/>
        <w:rPr>
          <w:rFonts w:ascii="Century Gothic" w:hAnsi="Century Gothic" w:cs="Arial"/>
          <w:b/>
          <w:bCs/>
          <w:sz w:val="20"/>
        </w:rPr>
      </w:pPr>
      <w:bookmarkStart w:id="14" w:name="_Toc259119788"/>
      <w:r w:rsidRPr="00FA172D">
        <w:rPr>
          <w:rFonts w:ascii="Century Gothic" w:hAnsi="Century Gothic" w:cs="Arial"/>
          <w:b/>
          <w:bCs/>
          <w:sz w:val="20"/>
        </w:rPr>
        <w:t>PERÍODO DEL SINIESTRO A CONSECUENCIA DE LA REALIZACIÓN DE RIESGOS SÍSMICOS, METEOROLÓGICOS E HIDROMETEOROLÓGICOS.</w:t>
      </w:r>
      <w:bookmarkEnd w:id="14"/>
    </w:p>
    <w:p w:rsidR="00B238CE" w:rsidRPr="00FA172D" w:rsidRDefault="00B238CE" w:rsidP="00B238CE">
      <w:pPr>
        <w:ind w:left="426"/>
        <w:jc w:val="both"/>
        <w:rPr>
          <w:rFonts w:ascii="Century Gothic" w:hAnsi="Century Gothic" w:cs="Arial"/>
          <w:sz w:val="20"/>
        </w:rPr>
      </w:pPr>
    </w:p>
    <w:p w:rsidR="00B238CE" w:rsidRPr="00FA172D" w:rsidRDefault="00B238CE" w:rsidP="00B238CE">
      <w:pPr>
        <w:autoSpaceDE w:val="0"/>
        <w:autoSpaceDN w:val="0"/>
        <w:adjustRightInd w:val="0"/>
        <w:ind w:left="426"/>
        <w:jc w:val="both"/>
        <w:rPr>
          <w:rFonts w:ascii="Century Gothic" w:hAnsi="Century Gothic" w:cs="Arial"/>
          <w:sz w:val="20"/>
        </w:rPr>
      </w:pPr>
      <w:r w:rsidRPr="00FA172D">
        <w:rPr>
          <w:rFonts w:ascii="Century Gothic" w:hAnsi="Century Gothic" w:cs="Arial"/>
          <w:sz w:val="20"/>
        </w:rPr>
        <w:t xml:space="preserve">EN LO QUE SE REFIERE A LOS RIESGOS ANTES MENCIONADOS, QUEDA ENTENDIDO QUE SE CONSIDERARÁ COMO UN SOLO SINIESTRO TODOS LOS DAÑOS SUFRIDOS POR EL ASEGURADO DURANTE UN PERÍODO CONTINUO DE 72 HORAS, SALVO PARA INUNDACIÓN, PARA LA CUAL EL LAPSO SE EXTENDERÁ HASTA LAS 168 HORAS. </w:t>
      </w:r>
    </w:p>
    <w:p w:rsidR="00B238CE" w:rsidRPr="00FA172D" w:rsidRDefault="00B238CE" w:rsidP="00B238CE">
      <w:pPr>
        <w:autoSpaceDE w:val="0"/>
        <w:autoSpaceDN w:val="0"/>
        <w:adjustRightInd w:val="0"/>
        <w:ind w:left="426"/>
        <w:jc w:val="both"/>
        <w:rPr>
          <w:rFonts w:ascii="Century Gothic" w:hAnsi="Century Gothic" w:cs="Arial"/>
          <w:sz w:val="20"/>
        </w:rPr>
      </w:pPr>
    </w:p>
    <w:p w:rsidR="00B238CE" w:rsidRPr="00FA172D" w:rsidRDefault="00B238CE" w:rsidP="00B238CE">
      <w:pPr>
        <w:autoSpaceDE w:val="0"/>
        <w:autoSpaceDN w:val="0"/>
        <w:adjustRightInd w:val="0"/>
        <w:ind w:left="426"/>
        <w:jc w:val="both"/>
        <w:rPr>
          <w:rFonts w:ascii="Century Gothic" w:hAnsi="Century Gothic" w:cs="Arial"/>
          <w:sz w:val="20"/>
        </w:rPr>
      </w:pPr>
      <w:r w:rsidRPr="00FA172D">
        <w:rPr>
          <w:rFonts w:ascii="Century Gothic" w:hAnsi="Century Gothic" w:cs="Arial"/>
          <w:sz w:val="20"/>
        </w:rPr>
        <w:t xml:space="preserve">EL ASEGURADO PODRÁ ELEGIR EL MOMENTO A PARTIR DEL CUAL CADA UNO DE LOS PERÍODOS DE 72 HORAS O 168 HORAS CONSECUTIVAS COMIENCE, SIN EMBARGO, DOS PERÍODOS NO PODRÁN </w:t>
      </w:r>
      <w:r w:rsidRPr="00FA172D">
        <w:rPr>
          <w:rFonts w:ascii="Century Gothic" w:hAnsi="Century Gothic" w:cs="Arial"/>
          <w:bCs/>
          <w:sz w:val="20"/>
        </w:rPr>
        <w:t>TRASLAPARSE</w:t>
      </w:r>
      <w:r w:rsidRPr="00FA172D">
        <w:rPr>
          <w:rFonts w:ascii="Century Gothic" w:hAnsi="Century Gothic" w:cs="Arial"/>
          <w:sz w:val="20"/>
        </w:rPr>
        <w:t>.</w:t>
      </w:r>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LA ASEGURADORA NO SERÁ RESPONSABLE DE NINGUNA PÉRDIDA A CONSECUENCIA DE TEMBLOR, INUNDACIÓN O VIENTOS TEMPESTUOSOS QUE COMIENCEN ANTES O DESPUÉS DE LA VIGENCIA DE LA PRESENTE PÓLIZA.</w:t>
      </w:r>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5"/>
        <w:jc w:val="both"/>
        <w:rPr>
          <w:rFonts w:ascii="Century Gothic" w:hAnsi="Century Gothic" w:cs="Arial"/>
          <w:sz w:val="20"/>
        </w:rPr>
      </w:pPr>
      <w:r w:rsidRPr="00FA172D">
        <w:rPr>
          <w:rFonts w:ascii="Century Gothic" w:hAnsi="Century Gothic" w:cs="Arial"/>
          <w:sz w:val="20"/>
        </w:rPr>
        <w:t>LA OMISIÓN POR PARTE DEL ASEGURADO DE REPORTAR DICHO DAÑO O PÉRDIDA DENTRO DEL PERÍODO ANTES MENCIONADO, NO OPERARÁ PARA INVALIDAR LOS DERECHOS DE RECUPERACIÓN DEL ASEGURADO BAJO LOS TÉRMINOS DE LA PRESENTE PÓLIZA, PERO SÍ PODRÁ RESULTAR EN LA REDUCCIÓN DE LA RECLAMACIÓN, EN LA MEDIDA EN QUE LOS DERECHOS DE LA ASEGURADORA HAYAN SIDO PERJUDICADOS A CONSECUENCIA DE DICHA DEMORA.</w:t>
      </w:r>
    </w:p>
    <w:p w:rsidR="00B238CE" w:rsidRPr="00FA172D" w:rsidRDefault="00B238CE" w:rsidP="00B238CE">
      <w:pPr>
        <w:tabs>
          <w:tab w:val="left" w:pos="426"/>
        </w:tabs>
        <w:jc w:val="both"/>
        <w:rPr>
          <w:rFonts w:ascii="Century Gothic" w:hAnsi="Century Gothic" w:cs="Arial"/>
          <w:b/>
          <w:bCs/>
          <w:sz w:val="20"/>
        </w:rPr>
      </w:pPr>
    </w:p>
    <w:p w:rsidR="00B238CE" w:rsidRPr="003B4706" w:rsidRDefault="00B238CE" w:rsidP="00B238CE">
      <w:pPr>
        <w:numPr>
          <w:ilvl w:val="0"/>
          <w:numId w:val="31"/>
        </w:numPr>
        <w:tabs>
          <w:tab w:val="left" w:pos="0"/>
          <w:tab w:val="left" w:pos="426"/>
        </w:tabs>
        <w:ind w:left="0" w:firstLine="0"/>
        <w:jc w:val="both"/>
        <w:outlineLvl w:val="1"/>
        <w:rPr>
          <w:rFonts w:ascii="Century Gothic" w:hAnsi="Century Gothic" w:cs="Arial"/>
          <w:b/>
          <w:bCs/>
          <w:sz w:val="20"/>
          <w:highlight w:val="yellow"/>
        </w:rPr>
      </w:pPr>
      <w:bookmarkStart w:id="15" w:name="_Toc259119797"/>
      <w:r w:rsidRPr="003B4706">
        <w:rPr>
          <w:rFonts w:ascii="Century Gothic" w:hAnsi="Century Gothic" w:cs="Arial"/>
          <w:b/>
          <w:bCs/>
          <w:sz w:val="20"/>
          <w:highlight w:val="yellow"/>
        </w:rPr>
        <w:t>TERMINACIÓN ANTICIPADA DEL CONTRATO.</w:t>
      </w:r>
      <w:bookmarkEnd w:id="15"/>
    </w:p>
    <w:p w:rsidR="00B238CE" w:rsidRPr="003B4706" w:rsidRDefault="00B238CE" w:rsidP="00B238CE">
      <w:pPr>
        <w:jc w:val="both"/>
        <w:rPr>
          <w:rFonts w:ascii="Century Gothic" w:hAnsi="Century Gothic" w:cs="Arial"/>
          <w:sz w:val="20"/>
          <w:highlight w:val="yellow"/>
        </w:rPr>
      </w:pPr>
    </w:p>
    <w:p w:rsidR="00B238CE" w:rsidRPr="00FA172D" w:rsidRDefault="00B238CE" w:rsidP="00B238CE">
      <w:pPr>
        <w:ind w:left="426"/>
        <w:jc w:val="both"/>
        <w:rPr>
          <w:rFonts w:ascii="Century Gothic" w:hAnsi="Century Gothic" w:cs="Arial"/>
          <w:sz w:val="20"/>
        </w:rPr>
      </w:pPr>
      <w:r w:rsidRPr="003B4706">
        <w:rPr>
          <w:rFonts w:ascii="Century Gothic" w:hAnsi="Century Gothic" w:cs="Arial"/>
          <w:sz w:val="20"/>
          <w:highlight w:val="yellow"/>
        </w:rPr>
        <w:t>NO OBSTANTE, EL TÉRMINO DE VIGENCIA DEL CONTRATO, LAS PARTES CONVIENEN EN QUE ÉSTE PODRÁ DARSE POR TERMINADO ANTICIPADAMENTE MEDIANTE NOTIFICACIÓN POR ESCRITO. CUANDO EL ASEGURADO LO DE POR TERMINADO, DEJARÁ DE SURTIR EFECTO A LOS 30 DÍAS QUE QUEDE NOTIFICADA FEHACIENTEMENTE LA ASEGURADORA, QUIEN TENDRÁ DERECHO A LA PARTE DE LA PRIMA QUE CORRESPONDA AL TIEMPO DURANTE EL CUAL EL SEGURO HUBIERA ESTADO EN VIGOR.</w:t>
      </w:r>
      <w:r w:rsidRPr="00FA172D">
        <w:rPr>
          <w:rFonts w:ascii="Century Gothic" w:hAnsi="Century Gothic" w:cs="Arial"/>
          <w:sz w:val="20"/>
        </w:rPr>
        <w:t xml:space="preserve"> </w:t>
      </w:r>
    </w:p>
    <w:p w:rsidR="00B238CE" w:rsidRPr="00FA172D" w:rsidRDefault="00B238CE" w:rsidP="00B238CE">
      <w:pPr>
        <w:ind w:left="426"/>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 xml:space="preserve">CLÁUSULA DE RESCISIÓN POR PARTE DE LA ASEGURADORA </w:t>
      </w:r>
    </w:p>
    <w:p w:rsidR="00B238CE" w:rsidRPr="00FA172D" w:rsidRDefault="00B238CE" w:rsidP="00B238CE">
      <w:pPr>
        <w:spacing w:line="230" w:lineRule="atLeast"/>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DADO QUE EL ASEGURADO CUMPLE SU OBLIGACIÓN DE DECLARAR TODOS LOS HECHOS IMPORTANTES PARA LA APRECIACIÓN DEL RIESGO QUE PUEDA INFLUIR EN LAS CONDICIONES CONTENIDAS EN ESTA PÓLIZA TALES COMO LAS CONOCE EN EL MOMENTO DE CELEBRACIÓN DE ESTA PÓLIZA, LA ASEGURADORA CONVIENE RENUNCIAR AL DERECHO DE RESCISIÓN DEL CONTRATO POR OMISIÓN O INEXACTA DECLARACIÓN DE LOS HECHOS MENCIONADOS, SEGÚN LO PREVÉ EL ARTICULO 50 FRACCIÓN IV DE LA LEY SOBRE EL CONTRATO DE SEGURO.</w:t>
      </w:r>
    </w:p>
    <w:p w:rsidR="00B238CE" w:rsidRPr="00FA172D" w:rsidRDefault="00B238CE" w:rsidP="00B238CE">
      <w:pPr>
        <w:ind w:left="426"/>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bookmarkStart w:id="16" w:name="_Toc259119799"/>
      <w:r w:rsidRPr="00FA172D">
        <w:rPr>
          <w:rFonts w:ascii="Century Gothic" w:hAnsi="Century Gothic" w:cs="Arial"/>
          <w:b/>
          <w:bCs/>
          <w:sz w:val="20"/>
        </w:rPr>
        <w:t>RECLAMACIONES FALSAS O FRAUDULENTAS.</w:t>
      </w:r>
      <w:bookmarkEnd w:id="16"/>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 xml:space="preserve">SI EL ASEGURADO PRESENTARA CUALQUIER RECLAMACIÓN SABIENDO QUE LA MISMA ES FALSA O FRAUDULENTA EN LO QUE SE REFIERE AL MONTO O POR CUALQUIER OTRA CAUSA, ESTA PÓLIZA QUEDARÁ INVALIDADA CON RESPECTO A TAL RECLAMACIÓN. </w:t>
      </w:r>
    </w:p>
    <w:p w:rsidR="00B238CE" w:rsidRPr="00FA172D" w:rsidRDefault="00B238CE" w:rsidP="00B238CE">
      <w:pPr>
        <w:ind w:left="426"/>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bookmarkStart w:id="17" w:name="_Toc259119805"/>
      <w:r w:rsidRPr="00FA172D">
        <w:rPr>
          <w:rFonts w:ascii="Century Gothic" w:hAnsi="Century Gothic" w:cs="Arial"/>
          <w:b/>
          <w:bCs/>
          <w:sz w:val="20"/>
        </w:rPr>
        <w:t>INCUMPLIMIENTO DE CUALQUIER DISPOSICIÓN LEGAL.</w:t>
      </w:r>
      <w:bookmarkEnd w:id="17"/>
    </w:p>
    <w:p w:rsidR="00B238CE" w:rsidRPr="00FA172D" w:rsidRDefault="00B238CE" w:rsidP="00B238CE">
      <w:pPr>
        <w:tabs>
          <w:tab w:val="left" w:pos="281"/>
        </w:tabs>
        <w:ind w:left="641"/>
        <w:jc w:val="both"/>
        <w:outlineLvl w:val="1"/>
        <w:rPr>
          <w:rFonts w:ascii="Century Gothic" w:hAnsi="Century Gothic" w:cs="Arial"/>
          <w:b/>
          <w:bCs/>
          <w:sz w:val="20"/>
        </w:rPr>
      </w:pPr>
    </w:p>
    <w:p w:rsidR="00B238CE" w:rsidRPr="00FA172D" w:rsidRDefault="00B238CE" w:rsidP="00B238CE">
      <w:pPr>
        <w:ind w:left="425"/>
        <w:jc w:val="both"/>
        <w:rPr>
          <w:rFonts w:ascii="Century Gothic" w:hAnsi="Century Gothic" w:cs="Arial"/>
          <w:sz w:val="20"/>
        </w:rPr>
      </w:pPr>
      <w:r w:rsidRPr="00FA172D">
        <w:rPr>
          <w:rFonts w:ascii="Century Gothic" w:hAnsi="Century Gothic" w:cs="Arial"/>
          <w:sz w:val="20"/>
        </w:rPr>
        <w:t>EN EL CASO DE QUE CUALESQUIERA DISPOSICIONES DE ESTA PÓLIZA NO PUEDAN APLICARSE POR EL ASEGURADO BAJO LAS LEYES MEXICANAS O EN CUALQUIERA OTRA JURISDICCIÓN EN DONDE EL ASEGURADO SUFRA UNA PÉRDIDA CUBIERTA BAJO LA PRESENTE, DEBIDO AL INCUMPLIMIENTO DE CUALQUIER DISPOSICIÓN LEGAL DE LAS MISMAS, ENTONCES ESTA PÓLIZA SERÁ EJECUTADA POR EL ASEGURADO CON EL MISMO EFECTO COMO SI SE HUBIESE CUMPLIDO CON TALES DISPOSICIONES.</w:t>
      </w:r>
    </w:p>
    <w:p w:rsidR="00B238CE" w:rsidRPr="00FA172D" w:rsidRDefault="00B238CE" w:rsidP="00B238CE">
      <w:pPr>
        <w:tabs>
          <w:tab w:val="left" w:pos="426"/>
        </w:tabs>
        <w:jc w:val="both"/>
        <w:rPr>
          <w:rFonts w:ascii="Century Gothic" w:hAnsi="Century Gothic" w:cs="Arial"/>
          <w:b/>
          <w:bCs/>
          <w:sz w:val="20"/>
        </w:rPr>
      </w:pPr>
    </w:p>
    <w:p w:rsidR="00B238CE" w:rsidRPr="00FA172D" w:rsidRDefault="00B238CE" w:rsidP="00B238CE">
      <w:pPr>
        <w:tabs>
          <w:tab w:val="left" w:pos="426"/>
        </w:tabs>
        <w:ind w:left="426"/>
        <w:jc w:val="both"/>
        <w:rPr>
          <w:rFonts w:ascii="Century Gothic" w:hAnsi="Century Gothic" w:cs="Arial"/>
          <w:sz w:val="20"/>
        </w:rPr>
      </w:pPr>
      <w:r w:rsidRPr="00FA172D">
        <w:rPr>
          <w:rFonts w:ascii="Century Gothic" w:hAnsi="Century Gothic" w:cs="Arial"/>
          <w:sz w:val="20"/>
        </w:rPr>
        <w:t>LA INTENCIÓN DE ESTA CLÁUSULA ES QUE NO SE VEA AFECTADO EL PATRIMONIO DE EL ASEGURADO Y ES INDEPENDIENTE A LOS PROCESOS O PROCEDIMIENTOS QUE SE LE DEBA DE SEGUIR A LOS FUNCIONARIOS POR EL DESEMPEÑO DE SUS FUNCIONES DE ACUERDO CON LA NORMATIVIDAD APLICABLE.</w:t>
      </w:r>
    </w:p>
    <w:p w:rsidR="00B238CE" w:rsidRPr="00FA172D" w:rsidRDefault="00B238CE" w:rsidP="00B238CE">
      <w:pPr>
        <w:tabs>
          <w:tab w:val="left" w:pos="426"/>
        </w:tabs>
        <w:jc w:val="both"/>
        <w:rPr>
          <w:rFonts w:ascii="Century Gothic" w:hAnsi="Century Gothic" w:cs="Arial"/>
          <w:b/>
          <w:bCs/>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bookmarkStart w:id="18" w:name="_Toc259119806"/>
      <w:r w:rsidRPr="00FA172D">
        <w:rPr>
          <w:rFonts w:ascii="Century Gothic" w:hAnsi="Century Gothic" w:cs="Arial"/>
          <w:b/>
          <w:bCs/>
          <w:sz w:val="20"/>
        </w:rPr>
        <w:t>CLÁUSULA DE MONEDA.</w:t>
      </w:r>
      <w:bookmarkEnd w:id="18"/>
    </w:p>
    <w:p w:rsidR="00B238CE" w:rsidRPr="00FA172D" w:rsidRDefault="00B238CE" w:rsidP="00B238CE">
      <w:pPr>
        <w:ind w:left="426"/>
        <w:jc w:val="both"/>
        <w:rPr>
          <w:rFonts w:ascii="Century Gothic" w:hAnsi="Century Gothic" w:cs="Arial"/>
          <w:sz w:val="20"/>
        </w:rPr>
      </w:pPr>
    </w:p>
    <w:p w:rsidR="00B238CE" w:rsidRPr="00FA172D" w:rsidRDefault="00B238CE" w:rsidP="00B238CE">
      <w:pPr>
        <w:ind w:left="426"/>
        <w:jc w:val="both"/>
        <w:rPr>
          <w:rFonts w:ascii="Century Gothic" w:hAnsi="Century Gothic" w:cs="Arial"/>
          <w:sz w:val="20"/>
        </w:rPr>
      </w:pPr>
      <w:r w:rsidRPr="00FA172D">
        <w:rPr>
          <w:rFonts w:ascii="Century Gothic" w:hAnsi="Century Gothic" w:cs="Arial"/>
          <w:sz w:val="20"/>
        </w:rPr>
        <w:t xml:space="preserve">LAS PRIMAS Y SINIESTROS SERÁN PAGADEROS EN MONEDA NACIONAL, SIN EMBARGO, EN RAZÓN DE LA UBICACIÓN DE LOS BIENES CUBIERTOS, PUDIERA SER NECESARIO QUE EL COSTO DE REPARACIÓN O REPOSICIÓN POR DAÑOS SEA PAGADO EN MONEDAS DISTINTAS. EN RELACIÓN A PÉRDIDAS POR LAS CUALES EL CONTRATO CELEBRADO ENTRE EL ASEGURADO Y/O PROVEEDORES Y/O REPARADORES DESIGNADOS PARA </w:t>
      </w:r>
      <w:r w:rsidRPr="00FA172D">
        <w:rPr>
          <w:rFonts w:ascii="Century Gothic" w:hAnsi="Century Gothic" w:cs="Arial"/>
          <w:sz w:val="20"/>
        </w:rPr>
        <w:lastRenderedPageBreak/>
        <w:t>REPARAR O REPONER EL BIEN DAÑADO NO SEA REALIZADO EN MONEDA NACIONAL, ENTONCES LAS CANTIDADES SERÁN CONVERTIDAS AL DÓLAR DE LOS ESTADOS UNIDOS DE NORTEAMÉRICA USANDO LA PARIDAD SIGUIENTE:</w:t>
      </w:r>
    </w:p>
    <w:p w:rsidR="00B238CE" w:rsidRPr="00FA172D" w:rsidRDefault="00B238CE" w:rsidP="00B238CE">
      <w:pPr>
        <w:ind w:left="426"/>
        <w:jc w:val="both"/>
        <w:rPr>
          <w:rFonts w:ascii="Century Gothic" w:hAnsi="Century Gothic" w:cs="Arial"/>
          <w:sz w:val="20"/>
        </w:rPr>
      </w:pPr>
    </w:p>
    <w:tbl>
      <w:tblPr>
        <w:tblW w:w="8394" w:type="dxa"/>
        <w:tblInd w:w="496" w:type="dxa"/>
        <w:tblLayout w:type="fixed"/>
        <w:tblCellMar>
          <w:left w:w="70" w:type="dxa"/>
          <w:right w:w="70" w:type="dxa"/>
        </w:tblCellMar>
        <w:tblLook w:val="0000" w:firstRow="0" w:lastRow="0" w:firstColumn="0" w:lastColumn="0" w:noHBand="0" w:noVBand="0"/>
      </w:tblPr>
      <w:tblGrid>
        <w:gridCol w:w="4233"/>
        <w:gridCol w:w="201"/>
        <w:gridCol w:w="3960"/>
      </w:tblGrid>
      <w:tr w:rsidR="00B238CE" w:rsidRPr="00FA172D" w:rsidTr="00892226">
        <w:trPr>
          <w:cantSplit/>
        </w:trPr>
        <w:tc>
          <w:tcPr>
            <w:tcW w:w="4233" w:type="dxa"/>
            <w:tcBorders>
              <w:top w:val="nil"/>
              <w:left w:val="nil"/>
              <w:bottom w:val="nil"/>
              <w:right w:val="nil"/>
            </w:tcBorders>
          </w:tcPr>
          <w:p w:rsidR="00B238CE" w:rsidRPr="00FA172D" w:rsidRDefault="00B238CE" w:rsidP="00892226">
            <w:pPr>
              <w:jc w:val="both"/>
              <w:rPr>
                <w:rFonts w:ascii="Century Gothic" w:hAnsi="Century Gothic" w:cs="Arial"/>
                <w:sz w:val="20"/>
              </w:rPr>
            </w:pPr>
            <w:r w:rsidRPr="00FA172D">
              <w:rPr>
                <w:rFonts w:ascii="Century Gothic" w:hAnsi="Century Gothic" w:cs="Arial"/>
                <w:sz w:val="20"/>
              </w:rPr>
              <w:t>PÉRDIDA TOTAL:</w:t>
            </w:r>
          </w:p>
        </w:tc>
        <w:tc>
          <w:tcPr>
            <w:tcW w:w="201" w:type="dxa"/>
            <w:tcBorders>
              <w:top w:val="nil"/>
              <w:left w:val="nil"/>
              <w:bottom w:val="nil"/>
              <w:right w:val="nil"/>
            </w:tcBorders>
          </w:tcPr>
          <w:p w:rsidR="00B238CE" w:rsidRPr="00FA172D" w:rsidRDefault="00B238CE" w:rsidP="00892226">
            <w:pPr>
              <w:jc w:val="both"/>
              <w:rPr>
                <w:rFonts w:ascii="Century Gothic" w:hAnsi="Century Gothic" w:cs="Arial"/>
                <w:sz w:val="20"/>
              </w:rPr>
            </w:pPr>
          </w:p>
        </w:tc>
        <w:tc>
          <w:tcPr>
            <w:tcW w:w="3960" w:type="dxa"/>
            <w:tcBorders>
              <w:top w:val="nil"/>
              <w:left w:val="nil"/>
              <w:bottom w:val="nil"/>
              <w:right w:val="nil"/>
            </w:tcBorders>
          </w:tcPr>
          <w:p w:rsidR="00B238CE" w:rsidRPr="00FA172D" w:rsidRDefault="00B238CE" w:rsidP="00892226">
            <w:pPr>
              <w:spacing w:after="120"/>
              <w:jc w:val="both"/>
              <w:rPr>
                <w:rFonts w:ascii="Century Gothic" w:hAnsi="Century Gothic" w:cs="Arial"/>
                <w:sz w:val="20"/>
              </w:rPr>
            </w:pPr>
            <w:r w:rsidRPr="00FA172D">
              <w:rPr>
                <w:rFonts w:ascii="Century Gothic" w:hAnsi="Century Gothic" w:cs="Arial"/>
                <w:sz w:val="20"/>
              </w:rPr>
              <w:t>AL TIPO DE CAMBIO EN VIGOR EN LA FECHA DE OCURRENCIA.</w:t>
            </w:r>
          </w:p>
        </w:tc>
      </w:tr>
      <w:tr w:rsidR="00B238CE" w:rsidRPr="00FA172D" w:rsidTr="00892226">
        <w:trPr>
          <w:cantSplit/>
        </w:trPr>
        <w:tc>
          <w:tcPr>
            <w:tcW w:w="4233" w:type="dxa"/>
            <w:tcBorders>
              <w:top w:val="nil"/>
              <w:left w:val="nil"/>
              <w:bottom w:val="nil"/>
              <w:right w:val="nil"/>
            </w:tcBorders>
          </w:tcPr>
          <w:p w:rsidR="00B238CE" w:rsidRPr="00FA172D" w:rsidRDefault="00B238CE" w:rsidP="00892226">
            <w:pPr>
              <w:jc w:val="both"/>
              <w:rPr>
                <w:rFonts w:ascii="Century Gothic" w:hAnsi="Century Gothic" w:cs="Arial"/>
                <w:sz w:val="20"/>
              </w:rPr>
            </w:pPr>
            <w:r w:rsidRPr="00FA172D">
              <w:rPr>
                <w:rFonts w:ascii="Century Gothic" w:hAnsi="Century Gothic" w:cs="Arial"/>
                <w:sz w:val="20"/>
              </w:rPr>
              <w:t>PÉRDIDA PARCIAL:</w:t>
            </w:r>
          </w:p>
        </w:tc>
        <w:tc>
          <w:tcPr>
            <w:tcW w:w="201" w:type="dxa"/>
            <w:tcBorders>
              <w:top w:val="nil"/>
              <w:left w:val="nil"/>
              <w:bottom w:val="nil"/>
              <w:right w:val="nil"/>
            </w:tcBorders>
          </w:tcPr>
          <w:p w:rsidR="00B238CE" w:rsidRPr="00FA172D" w:rsidRDefault="00B238CE" w:rsidP="00892226">
            <w:pPr>
              <w:jc w:val="both"/>
              <w:rPr>
                <w:rFonts w:ascii="Century Gothic" w:hAnsi="Century Gothic" w:cs="Arial"/>
                <w:sz w:val="20"/>
              </w:rPr>
            </w:pPr>
          </w:p>
        </w:tc>
        <w:tc>
          <w:tcPr>
            <w:tcW w:w="3960" w:type="dxa"/>
            <w:tcBorders>
              <w:top w:val="nil"/>
              <w:left w:val="nil"/>
              <w:bottom w:val="nil"/>
              <w:right w:val="nil"/>
            </w:tcBorders>
          </w:tcPr>
          <w:p w:rsidR="00B238CE" w:rsidRPr="00FA172D" w:rsidRDefault="00B238CE" w:rsidP="00892226">
            <w:pPr>
              <w:jc w:val="both"/>
              <w:rPr>
                <w:rFonts w:ascii="Century Gothic" w:hAnsi="Century Gothic" w:cs="Arial"/>
                <w:sz w:val="20"/>
              </w:rPr>
            </w:pPr>
            <w:r w:rsidRPr="00FA172D">
              <w:rPr>
                <w:rFonts w:ascii="Century Gothic" w:hAnsi="Century Gothic" w:cs="Arial"/>
                <w:sz w:val="20"/>
              </w:rPr>
              <w:t>AL TIPO DE CAMBIO EN VIGOR EN LA FECHA DEL PAGO DE LA FACTURA.</w:t>
            </w:r>
          </w:p>
        </w:tc>
      </w:tr>
    </w:tbl>
    <w:p w:rsidR="00B238CE" w:rsidRPr="00FA172D" w:rsidRDefault="00B238CE" w:rsidP="00B238CE">
      <w:pPr>
        <w:ind w:left="426"/>
        <w:jc w:val="both"/>
        <w:rPr>
          <w:rFonts w:ascii="Century Gothic" w:hAnsi="Century Gothic" w:cs="Arial"/>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bookmarkStart w:id="19" w:name="_Toc259119808"/>
      <w:r w:rsidRPr="00FA172D">
        <w:rPr>
          <w:rFonts w:ascii="Century Gothic" w:hAnsi="Century Gothic" w:cs="Arial"/>
          <w:b/>
          <w:bCs/>
          <w:sz w:val="20"/>
        </w:rPr>
        <w:t>UBÉRRIMA BUENA FE.</w:t>
      </w:r>
      <w:bookmarkEnd w:id="19"/>
      <w:r w:rsidRPr="00FA172D">
        <w:rPr>
          <w:rFonts w:ascii="Century Gothic" w:hAnsi="Century Gothic" w:cs="Arial"/>
          <w:b/>
          <w:bCs/>
          <w:sz w:val="20"/>
        </w:rPr>
        <w:t xml:space="preserve"> </w:t>
      </w:r>
    </w:p>
    <w:p w:rsidR="00B238CE" w:rsidRPr="00FA172D" w:rsidRDefault="00B238CE" w:rsidP="00B238CE">
      <w:pPr>
        <w:jc w:val="both"/>
        <w:rPr>
          <w:rFonts w:ascii="Century Gothic" w:hAnsi="Century Gothic" w:cs="Arial"/>
          <w:b/>
          <w:bCs/>
          <w:sz w:val="20"/>
        </w:rPr>
      </w:pPr>
    </w:p>
    <w:p w:rsidR="00B238CE" w:rsidRPr="00FA172D" w:rsidRDefault="00B238CE" w:rsidP="00B238CE">
      <w:pPr>
        <w:ind w:left="431"/>
        <w:jc w:val="both"/>
        <w:rPr>
          <w:rFonts w:ascii="Century Gothic" w:hAnsi="Century Gothic" w:cs="Arial"/>
          <w:b/>
          <w:bCs/>
          <w:sz w:val="20"/>
        </w:rPr>
      </w:pPr>
      <w:r w:rsidRPr="00FA172D">
        <w:rPr>
          <w:rFonts w:ascii="Century Gothic" w:hAnsi="Century Gothic" w:cs="Arial"/>
          <w:sz w:val="20"/>
        </w:rPr>
        <w:t>AL TRATARSE DE LA PROTECCIÓN DE BIENES DE LA NACIÓN Y AL ELABORAR Y CONTRATAR ESTE SEGURO EL ASEGURADO Y LA ASEGURADORA RECONOCEN Y ACEPTAN QUE ESTE CONTRATO ES DE UBÉRRIMA BUENA FE, ELABORADO HONRADA Y CONCIENZUDAMENTE</w:t>
      </w:r>
      <w:r w:rsidRPr="00FA172D">
        <w:rPr>
          <w:rFonts w:ascii="Century Gothic" w:hAnsi="Century Gothic" w:cs="Arial"/>
          <w:b/>
          <w:bCs/>
          <w:sz w:val="20"/>
        </w:rPr>
        <w:t>.</w:t>
      </w:r>
    </w:p>
    <w:p w:rsidR="00B238CE" w:rsidRPr="00FA172D" w:rsidRDefault="00B238CE" w:rsidP="00B238CE">
      <w:pPr>
        <w:tabs>
          <w:tab w:val="left" w:pos="426"/>
        </w:tabs>
        <w:jc w:val="both"/>
        <w:rPr>
          <w:rFonts w:ascii="Century Gothic" w:hAnsi="Century Gothic" w:cs="Arial"/>
          <w:b/>
          <w:bCs/>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bookmarkStart w:id="20" w:name="_Toc259119811"/>
      <w:r w:rsidRPr="00FA172D">
        <w:rPr>
          <w:rFonts w:ascii="Century Gothic" w:hAnsi="Century Gothic" w:cs="Arial"/>
          <w:b/>
          <w:bCs/>
          <w:sz w:val="20"/>
        </w:rPr>
        <w:t xml:space="preserve">ACREDITACIÓN DE INFORMACIÓN Y DOCUMENTACIÓN ARTÍCULO </w:t>
      </w:r>
      <w:r>
        <w:rPr>
          <w:rFonts w:ascii="Century Gothic" w:hAnsi="Century Gothic" w:cs="Arial"/>
          <w:b/>
          <w:bCs/>
          <w:sz w:val="20"/>
        </w:rPr>
        <w:t>492</w:t>
      </w:r>
      <w:r w:rsidRPr="00FA172D">
        <w:rPr>
          <w:rFonts w:ascii="Century Gothic" w:hAnsi="Century Gothic" w:cs="Arial"/>
          <w:b/>
          <w:bCs/>
          <w:sz w:val="20"/>
        </w:rPr>
        <w:t xml:space="preserve"> LEY</w:t>
      </w:r>
      <w:r>
        <w:rPr>
          <w:rFonts w:ascii="Century Gothic" w:hAnsi="Century Gothic" w:cs="Arial"/>
          <w:b/>
          <w:bCs/>
          <w:sz w:val="20"/>
        </w:rPr>
        <w:t xml:space="preserve"> </w:t>
      </w:r>
      <w:r w:rsidRPr="00FA172D">
        <w:rPr>
          <w:rFonts w:ascii="Century Gothic" w:hAnsi="Century Gothic" w:cs="Arial"/>
          <w:b/>
          <w:bCs/>
          <w:sz w:val="20"/>
        </w:rPr>
        <w:t>DE INSTITUCIONES DE SEGUROS</w:t>
      </w:r>
      <w:bookmarkEnd w:id="20"/>
      <w:r>
        <w:rPr>
          <w:rFonts w:ascii="Century Gothic" w:hAnsi="Century Gothic" w:cs="Arial"/>
          <w:b/>
          <w:bCs/>
          <w:sz w:val="20"/>
        </w:rPr>
        <w:t xml:space="preserve"> Y FIANZAS.</w:t>
      </w:r>
    </w:p>
    <w:p w:rsidR="00B238CE" w:rsidRPr="00FA172D" w:rsidRDefault="00B238CE" w:rsidP="00B238CE">
      <w:pPr>
        <w:ind w:left="360" w:hanging="360"/>
        <w:jc w:val="both"/>
        <w:rPr>
          <w:rFonts w:ascii="Century Gothic" w:hAnsi="Century Gothic" w:cs="Arial"/>
          <w:sz w:val="20"/>
        </w:rPr>
      </w:pPr>
    </w:p>
    <w:p w:rsidR="00B238CE" w:rsidRPr="00FA172D" w:rsidRDefault="00B238CE" w:rsidP="00B238CE">
      <w:pPr>
        <w:ind w:left="360"/>
        <w:jc w:val="both"/>
        <w:rPr>
          <w:rFonts w:ascii="Century Gothic" w:hAnsi="Century Gothic" w:cs="Arial"/>
          <w:sz w:val="20"/>
        </w:rPr>
      </w:pPr>
      <w:r w:rsidRPr="00FA172D">
        <w:rPr>
          <w:rFonts w:ascii="Century Gothic" w:hAnsi="Century Gothic" w:cs="Arial"/>
          <w:sz w:val="20"/>
        </w:rPr>
        <w:t xml:space="preserve">EN APEGO A LA RESOLUCIÓN POR LA QUE SE EXPIDEN LAS DISPOSICIONES DE CARÁCTER GENERAL A QUE SE REFIERE EL </w:t>
      </w:r>
      <w:r>
        <w:rPr>
          <w:rFonts w:ascii="Century Gothic" w:hAnsi="Century Gothic" w:cs="Arial"/>
          <w:sz w:val="20"/>
        </w:rPr>
        <w:t>ARTÍCULO 492</w:t>
      </w:r>
      <w:r w:rsidRPr="00FA172D">
        <w:rPr>
          <w:rFonts w:ascii="Century Gothic" w:hAnsi="Century Gothic" w:cs="Arial"/>
          <w:sz w:val="20"/>
        </w:rPr>
        <w:t xml:space="preserve"> DE LA LEY DE INSTITUCIONES DE SEGUROS</w:t>
      </w:r>
      <w:r>
        <w:rPr>
          <w:rFonts w:ascii="Century Gothic" w:hAnsi="Century Gothic" w:cs="Arial"/>
          <w:sz w:val="20"/>
        </w:rPr>
        <w:t xml:space="preserve"> Y FIANZAS</w:t>
      </w:r>
      <w:r w:rsidRPr="00FA172D">
        <w:rPr>
          <w:rFonts w:ascii="Century Gothic" w:hAnsi="Century Gothic" w:cs="Arial"/>
          <w:sz w:val="20"/>
        </w:rPr>
        <w:t>, A LA ASEGURADORA ADJUDICADA SE LE ENTREGARÁ POR PARTE DE EL ASEGURADO, LA SIGUIENTE INFORMACIÓN Y DOCUMENTACIÓN:</w:t>
      </w:r>
    </w:p>
    <w:p w:rsidR="00B238CE" w:rsidRPr="00FA172D" w:rsidRDefault="00B238CE" w:rsidP="00B238CE">
      <w:pPr>
        <w:jc w:val="both"/>
        <w:rPr>
          <w:rFonts w:ascii="Century Gothic" w:hAnsi="Century Gothic" w:cs="Arial"/>
          <w:sz w:val="20"/>
        </w:rPr>
      </w:pPr>
    </w:p>
    <w:p w:rsidR="00B238CE" w:rsidRPr="00FA172D" w:rsidRDefault="00B238CE" w:rsidP="00B238CE">
      <w:pPr>
        <w:numPr>
          <w:ilvl w:val="0"/>
          <w:numId w:val="1"/>
        </w:numPr>
        <w:jc w:val="both"/>
        <w:rPr>
          <w:rFonts w:ascii="Century Gothic" w:hAnsi="Century Gothic" w:cs="Arial"/>
          <w:sz w:val="20"/>
        </w:rPr>
      </w:pPr>
      <w:r w:rsidRPr="00FA172D">
        <w:rPr>
          <w:rFonts w:ascii="Century Gothic" w:hAnsi="Century Gothic" w:cs="Arial"/>
          <w:sz w:val="20"/>
        </w:rPr>
        <w:t>DENOMINACIÓN O RAZÓN SOCIAL;</w:t>
      </w:r>
    </w:p>
    <w:p w:rsidR="00B238CE" w:rsidRPr="00FA172D" w:rsidRDefault="00B238CE" w:rsidP="00B238CE">
      <w:pPr>
        <w:numPr>
          <w:ilvl w:val="0"/>
          <w:numId w:val="1"/>
        </w:numPr>
        <w:jc w:val="both"/>
        <w:rPr>
          <w:rFonts w:ascii="Century Gothic" w:hAnsi="Century Gothic" w:cs="Arial"/>
          <w:sz w:val="20"/>
        </w:rPr>
      </w:pPr>
      <w:r w:rsidRPr="00FA172D">
        <w:rPr>
          <w:rFonts w:ascii="Century Gothic" w:hAnsi="Century Gothic" w:cs="Arial"/>
          <w:sz w:val="20"/>
        </w:rPr>
        <w:t>ACTIVIDAD U OBJETO SOCIAL;</w:t>
      </w:r>
    </w:p>
    <w:p w:rsidR="00B238CE" w:rsidRPr="00FA172D" w:rsidRDefault="00B238CE" w:rsidP="00B238CE">
      <w:pPr>
        <w:numPr>
          <w:ilvl w:val="0"/>
          <w:numId w:val="1"/>
        </w:numPr>
        <w:jc w:val="both"/>
        <w:rPr>
          <w:rFonts w:ascii="Century Gothic" w:hAnsi="Century Gothic" w:cs="Arial"/>
          <w:sz w:val="20"/>
        </w:rPr>
      </w:pPr>
      <w:r w:rsidRPr="00FA172D">
        <w:rPr>
          <w:rFonts w:ascii="Century Gothic" w:hAnsi="Century Gothic" w:cs="Arial"/>
          <w:sz w:val="20"/>
        </w:rPr>
        <w:t>REGISTRO FEDERAL DE CONTRIBUYENTES;</w:t>
      </w:r>
    </w:p>
    <w:p w:rsidR="00B238CE" w:rsidRPr="00FA172D" w:rsidRDefault="00B238CE" w:rsidP="00B238CE">
      <w:pPr>
        <w:numPr>
          <w:ilvl w:val="0"/>
          <w:numId w:val="1"/>
        </w:numPr>
        <w:jc w:val="both"/>
        <w:rPr>
          <w:rFonts w:ascii="Century Gothic" w:hAnsi="Century Gothic" w:cs="Arial"/>
          <w:sz w:val="20"/>
        </w:rPr>
      </w:pPr>
      <w:r w:rsidRPr="00FA172D">
        <w:rPr>
          <w:rFonts w:ascii="Century Gothic" w:hAnsi="Century Gothic" w:cs="Arial"/>
          <w:sz w:val="20"/>
        </w:rPr>
        <w:t>DOMICILIO: (CALLE, NÚMERO, COLONIA, CÓDIGO POSTAL, DELEGACIÓN O MUNICIPIO, CIUDAD O POBLACIÓN Y ENTIDAD FEDERATIVA);</w:t>
      </w:r>
    </w:p>
    <w:p w:rsidR="00B238CE" w:rsidRPr="00FA172D" w:rsidRDefault="00B238CE" w:rsidP="00B238CE">
      <w:pPr>
        <w:numPr>
          <w:ilvl w:val="0"/>
          <w:numId w:val="1"/>
        </w:numPr>
        <w:jc w:val="both"/>
        <w:rPr>
          <w:rFonts w:ascii="Century Gothic" w:hAnsi="Century Gothic" w:cs="Arial"/>
          <w:sz w:val="20"/>
        </w:rPr>
      </w:pPr>
      <w:r w:rsidRPr="00FA172D">
        <w:rPr>
          <w:rFonts w:ascii="Century Gothic" w:hAnsi="Century Gothic" w:cs="Arial"/>
          <w:sz w:val="20"/>
        </w:rPr>
        <w:t>TELÉFONOS;</w:t>
      </w:r>
    </w:p>
    <w:p w:rsidR="00B238CE" w:rsidRPr="00FA172D" w:rsidRDefault="00B238CE" w:rsidP="00B238CE">
      <w:pPr>
        <w:numPr>
          <w:ilvl w:val="0"/>
          <w:numId w:val="1"/>
        </w:numPr>
        <w:jc w:val="both"/>
        <w:rPr>
          <w:rFonts w:ascii="Century Gothic" w:hAnsi="Century Gothic" w:cs="Arial"/>
          <w:sz w:val="20"/>
        </w:rPr>
      </w:pPr>
      <w:r w:rsidRPr="00FA172D">
        <w:rPr>
          <w:rFonts w:ascii="Century Gothic" w:hAnsi="Century Gothic" w:cs="Arial"/>
          <w:sz w:val="20"/>
        </w:rPr>
        <w:t>CORREO ELECTRÓNICO;</w:t>
      </w:r>
    </w:p>
    <w:p w:rsidR="00B238CE" w:rsidRPr="00FA172D" w:rsidRDefault="00B238CE" w:rsidP="00B238CE">
      <w:pPr>
        <w:numPr>
          <w:ilvl w:val="0"/>
          <w:numId w:val="1"/>
        </w:numPr>
        <w:jc w:val="both"/>
        <w:rPr>
          <w:rFonts w:ascii="Century Gothic" w:hAnsi="Century Gothic" w:cs="Arial"/>
          <w:sz w:val="20"/>
        </w:rPr>
      </w:pPr>
      <w:r w:rsidRPr="00FA172D">
        <w:rPr>
          <w:rFonts w:ascii="Century Gothic" w:hAnsi="Century Gothic" w:cs="Arial"/>
          <w:sz w:val="20"/>
        </w:rPr>
        <w:t>NOMBRE DEL ADMINISTRADOR, DIRECTOR O APODERADO LEGAL.</w:t>
      </w:r>
    </w:p>
    <w:p w:rsidR="00B238CE" w:rsidRPr="00FA172D" w:rsidRDefault="00B238CE" w:rsidP="00B238CE">
      <w:pPr>
        <w:rPr>
          <w:rFonts w:ascii="Century Gothic" w:hAnsi="Century Gothic"/>
          <w:sz w:val="20"/>
        </w:rPr>
      </w:pPr>
    </w:p>
    <w:p w:rsidR="00B238CE" w:rsidRPr="00FA172D" w:rsidRDefault="00B238CE" w:rsidP="00B238CE">
      <w:pPr>
        <w:rPr>
          <w:rFonts w:ascii="Century Gothic" w:hAnsi="Century Gothic"/>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DEFINICIONES</w:t>
      </w:r>
    </w:p>
    <w:p w:rsidR="00B238CE" w:rsidRPr="00FA172D" w:rsidRDefault="00B238CE" w:rsidP="00B238CE">
      <w:pPr>
        <w:tabs>
          <w:tab w:val="left" w:pos="0"/>
          <w:tab w:val="left" w:pos="426"/>
        </w:tabs>
        <w:jc w:val="both"/>
        <w:outlineLvl w:val="1"/>
        <w:rPr>
          <w:rFonts w:ascii="Century Gothic" w:hAnsi="Century Gothic" w:cs="Arial"/>
          <w:b/>
          <w:bCs/>
          <w:sz w:val="20"/>
        </w:rPr>
      </w:pPr>
    </w:p>
    <w:p w:rsidR="00B238CE" w:rsidRPr="00FA172D"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ABUSO DE CONFIANZA:</w:t>
      </w:r>
      <w:r w:rsidRPr="00FA172D">
        <w:rPr>
          <w:rFonts w:ascii="Century Gothic" w:hAnsi="Century Gothic" w:cs="Arial"/>
          <w:sz w:val="20"/>
        </w:rPr>
        <w:t xml:space="preserve"> COMETE EL DELITO DE ABUSO DE CONFIANZA, EL QUE CON PERJUICIO DE ALGUIEN, DISPONGA PARA SÍ O PARA OTROS DE CUALQUIER COSA MUEBLE, AJENA DE LA QUE SE LE HAYA TRANSFERIDO SU TENENCIA Y NO EL DOMINIO. </w:t>
      </w:r>
    </w:p>
    <w:p w:rsidR="00B238CE" w:rsidRPr="00FA172D" w:rsidRDefault="00B238CE" w:rsidP="00B238CE">
      <w:pPr>
        <w:tabs>
          <w:tab w:val="left" w:pos="1080"/>
        </w:tabs>
        <w:jc w:val="both"/>
        <w:rPr>
          <w:rFonts w:ascii="Century Gothic" w:hAnsi="Century Gothic" w:cs="Arial"/>
          <w:b/>
          <w:sz w:val="20"/>
        </w:rPr>
      </w:pPr>
    </w:p>
    <w:p w:rsidR="00B238CE" w:rsidRPr="00FA172D"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AGRAVACIÓN DE RIESGO:</w:t>
      </w:r>
      <w:r w:rsidRPr="00FA172D">
        <w:rPr>
          <w:rFonts w:ascii="Century Gothic" w:hAnsi="Century Gothic" w:cs="Arial"/>
          <w:sz w:val="20"/>
        </w:rPr>
        <w:t xml:space="preserve"> CUANDO SE REFIERA A UN HECHO IMPORTANTE PARA LA APRECIACIÓN DEL RIESGO, DE TAL SUERTE QUE LA ASEGURADORA LO HABRÍA CONTRATADO EN DIFERENTES CONDICIONES. </w:t>
      </w:r>
    </w:p>
    <w:p w:rsidR="00B238CE" w:rsidRPr="00FA172D" w:rsidRDefault="00B238CE" w:rsidP="00B238CE">
      <w:pPr>
        <w:suppressAutoHyphens/>
        <w:ind w:right="-81"/>
        <w:jc w:val="both"/>
        <w:rPr>
          <w:rFonts w:ascii="Century Gothic" w:hAnsi="Century Gothic" w:cs="Arial"/>
          <w:b/>
          <w:sz w:val="20"/>
        </w:rPr>
      </w:pPr>
    </w:p>
    <w:p w:rsidR="00B238CE" w:rsidRPr="00FA172D" w:rsidRDefault="00B238CE" w:rsidP="00B238CE">
      <w:pPr>
        <w:suppressAutoHyphens/>
        <w:ind w:right="-81"/>
        <w:jc w:val="both"/>
        <w:rPr>
          <w:rFonts w:ascii="Century Gothic" w:hAnsi="Century Gothic" w:cs="Arial"/>
          <w:sz w:val="20"/>
        </w:rPr>
      </w:pPr>
      <w:r w:rsidRPr="00FA172D">
        <w:rPr>
          <w:rFonts w:ascii="Century Gothic" w:hAnsi="Century Gothic" w:cs="Arial"/>
          <w:b/>
          <w:sz w:val="20"/>
        </w:rPr>
        <w:t xml:space="preserve">AMIS: </w:t>
      </w:r>
      <w:r w:rsidRPr="00FA172D">
        <w:rPr>
          <w:rFonts w:ascii="Century Gothic" w:hAnsi="Century Gothic" w:cs="Arial"/>
          <w:sz w:val="20"/>
        </w:rPr>
        <w:t>ASOCIACIÓN MEXICANA DE INSTITUCIONES DE SEGUROS.</w:t>
      </w:r>
    </w:p>
    <w:p w:rsidR="00B238CE" w:rsidRPr="00FA172D" w:rsidRDefault="00B238CE" w:rsidP="00B238CE">
      <w:pPr>
        <w:suppressAutoHyphens/>
        <w:ind w:right="-81"/>
        <w:jc w:val="both"/>
        <w:rPr>
          <w:rFonts w:ascii="Century Gothic" w:hAnsi="Century Gothic" w:cs="Arial"/>
          <w:b/>
          <w:sz w:val="20"/>
        </w:rPr>
      </w:pPr>
    </w:p>
    <w:p w:rsidR="00B238CE" w:rsidRDefault="00B238CE" w:rsidP="00B238CE">
      <w:pPr>
        <w:ind w:right="99"/>
        <w:jc w:val="both"/>
        <w:rPr>
          <w:rFonts w:ascii="Century Gothic" w:hAnsi="Century Gothic" w:cs="Arial"/>
          <w:sz w:val="20"/>
        </w:rPr>
      </w:pPr>
      <w:r w:rsidRPr="00FA172D">
        <w:rPr>
          <w:rFonts w:ascii="Century Gothic" w:hAnsi="Century Gothic" w:cs="Arial"/>
          <w:b/>
          <w:sz w:val="20"/>
        </w:rPr>
        <w:lastRenderedPageBreak/>
        <w:t>ANTICIPO DE PAGOS HASTA EL 50</w:t>
      </w:r>
      <w:r w:rsidRPr="00FA172D">
        <w:rPr>
          <w:rFonts w:ascii="Century Gothic" w:hAnsi="Century Gothic" w:cs="Arial"/>
          <w:sz w:val="20"/>
        </w:rPr>
        <w:t>%: LA ASEGURADORA SE COMPROMETE A ENTREGAR ANTICIPOS HASTA POR EL MONTO INDICADO, DE LA PÉRDIDA ESTIMADA POR EL ASEGURADO, EN CASO DE LA OCURRENCIA DE CUALQUIER SINIESTRO CUBIERTO POR ESTA PÓLIZA. DICHOS ANTICIPOS DEBERÁN ENTREGARSE DENTRO DE LOS 15 DÍAS DESPUÉS DE OCURRIDO EL SINIESTRO.</w:t>
      </w:r>
    </w:p>
    <w:p w:rsidR="00B238CE" w:rsidRDefault="00B238CE" w:rsidP="00B238CE">
      <w:pPr>
        <w:ind w:right="99"/>
        <w:jc w:val="both"/>
        <w:rPr>
          <w:rFonts w:ascii="Century Gothic" w:hAnsi="Century Gothic" w:cs="Arial"/>
          <w:sz w:val="20"/>
        </w:rPr>
      </w:pPr>
    </w:p>
    <w:p w:rsidR="00B238CE" w:rsidRPr="00FA172D" w:rsidRDefault="00B238CE" w:rsidP="00B238CE">
      <w:pPr>
        <w:ind w:right="99"/>
        <w:jc w:val="both"/>
        <w:rPr>
          <w:rFonts w:ascii="Century Gothic" w:hAnsi="Century Gothic" w:cs="Arial"/>
          <w:sz w:val="20"/>
        </w:rPr>
      </w:pPr>
      <w:r w:rsidRPr="00193802">
        <w:rPr>
          <w:rFonts w:ascii="Century Gothic" w:hAnsi="Century Gothic" w:cs="Arial"/>
          <w:b/>
          <w:sz w:val="20"/>
        </w:rPr>
        <w:t xml:space="preserve">ÁREA DE FUEGO: </w:t>
      </w:r>
      <w:r w:rsidRPr="00193802">
        <w:rPr>
          <w:rFonts w:ascii="Century Gothic" w:hAnsi="Century Gothic" w:cs="Arial"/>
          <w:sz w:val="20"/>
        </w:rPr>
        <w:t>SE ENTIENDE POR ÁREA DE FUEGO AQUELLAS INSTALACIONES QUE SE ENCUENTREN SEPARADAS ENTRE SI POR UNA DISTANCIA DE 15 MTS, SIENDO DE CONSTRUCCIÓN MACIZA Y DE MATERIALES INCOMBUSTIBLES, O DE 30 MTS., EN CASO DE CONSTRUCCIÓN NO MACIZA, DE MATERIALES COMBUSTIBLES O QUE CONTENGAN, MANEJEN, PROCESEN O ALMACENEN SUBSTANCIAS INFLAMABLES.</w:t>
      </w:r>
    </w:p>
    <w:p w:rsidR="00B238CE" w:rsidRPr="00FA172D" w:rsidRDefault="00B238CE" w:rsidP="00B238CE">
      <w:pPr>
        <w:suppressAutoHyphens/>
        <w:ind w:right="-81"/>
        <w:jc w:val="both"/>
        <w:rPr>
          <w:rFonts w:ascii="Century Gothic" w:hAnsi="Century Gothic" w:cs="Arial"/>
          <w:b/>
          <w:sz w:val="20"/>
        </w:rPr>
      </w:pPr>
    </w:p>
    <w:p w:rsidR="00B238CE" w:rsidRPr="00FA172D" w:rsidRDefault="00B238CE" w:rsidP="00B238CE">
      <w:pPr>
        <w:suppressAutoHyphens/>
        <w:ind w:right="-81"/>
        <w:jc w:val="both"/>
        <w:rPr>
          <w:rFonts w:ascii="Century Gothic" w:hAnsi="Century Gothic" w:cs="Arial"/>
          <w:sz w:val="20"/>
        </w:rPr>
      </w:pPr>
      <w:r w:rsidRPr="00FA172D">
        <w:rPr>
          <w:rFonts w:ascii="Century Gothic" w:hAnsi="Century Gothic" w:cs="Arial"/>
          <w:b/>
          <w:sz w:val="20"/>
        </w:rPr>
        <w:t>ASEGURADORA:</w:t>
      </w:r>
      <w:r w:rsidRPr="00FA172D">
        <w:rPr>
          <w:rFonts w:ascii="Century Gothic" w:hAnsi="Century Gothic" w:cs="Arial"/>
          <w:sz w:val="20"/>
        </w:rPr>
        <w:t xml:space="preserve"> ES LA PERSONA QUE PRESTA EL </w:t>
      </w:r>
      <w:hyperlink r:id="rId8" w:history="1">
        <w:r w:rsidRPr="00FA172D">
          <w:rPr>
            <w:rFonts w:ascii="Century Gothic" w:hAnsi="Century Gothic" w:cs="Arial"/>
            <w:sz w:val="20"/>
          </w:rPr>
          <w:t>SERVICIO</w:t>
        </w:r>
      </w:hyperlink>
      <w:r w:rsidRPr="00FA172D">
        <w:rPr>
          <w:rFonts w:ascii="Century Gothic" w:hAnsi="Century Gothic" w:cs="Arial"/>
          <w:sz w:val="20"/>
        </w:rPr>
        <w:t xml:space="preserve"> DE ASEGURAMIENTO, Y QUE ASUME LA OBLIGACIÓN DEL PAGO DE LA INDEMNIZACIÓN CUANDO SE PRODUZCA EL EVENTO ASEGURADO MEDIANTE EL PAGO DE LA PRIMA.  </w:t>
      </w:r>
    </w:p>
    <w:p w:rsidR="00B238CE" w:rsidRPr="00FA172D" w:rsidRDefault="00B238CE" w:rsidP="00B238CE">
      <w:pPr>
        <w:tabs>
          <w:tab w:val="left" w:pos="1080"/>
        </w:tabs>
        <w:jc w:val="both"/>
        <w:rPr>
          <w:rFonts w:ascii="Century Gothic" w:hAnsi="Century Gothic" w:cs="Arial"/>
          <w:b/>
          <w:sz w:val="20"/>
        </w:rPr>
      </w:pPr>
    </w:p>
    <w:p w:rsidR="00B238CE" w:rsidRPr="00FA172D" w:rsidRDefault="00B238CE" w:rsidP="00B238CE">
      <w:pPr>
        <w:jc w:val="both"/>
        <w:rPr>
          <w:rFonts w:ascii="Century Gothic" w:hAnsi="Century Gothic" w:cs="Arial"/>
          <w:sz w:val="20"/>
        </w:rPr>
      </w:pPr>
      <w:r w:rsidRPr="00FA172D">
        <w:rPr>
          <w:rFonts w:ascii="Century Gothic" w:hAnsi="Century Gothic" w:cs="Arial"/>
          <w:b/>
          <w:sz w:val="20"/>
        </w:rPr>
        <w:t>AUTORIZACIÓN PARA REPONER, RECONSTRUIR O REPARAR</w:t>
      </w:r>
      <w:r w:rsidRPr="00FA172D">
        <w:rPr>
          <w:rFonts w:ascii="Century Gothic" w:hAnsi="Century Gothic" w:cs="Arial"/>
          <w:sz w:val="20"/>
        </w:rPr>
        <w:t>: EN CASO DE SINIESTRO QUE AMERITE INDEMNIZACIÓN, EL ASEGURADO PODRÁ OPTAR POR LA REPOSICIÓN DE LOS BIENES DAÑADOS O DISPONER DE ELLOS PARA EMPEZAR INMEDIATAMENTE SU REPARACIÓN O RECONSTRUCCIÓN, YA SEA EN EL MISMO SITIO EN QUE SE ENCONTRABAN O EN OTRO, BIEN PARA DESTINARLOS A OTROS USOS; QUEDANDO ENTENDIDO Y CONVENIDO QUE LA RESPONSABILIDAD DE LA ASEGURADORA ESTÁ LIMITADA AL COSTO REAL DE LA REPARACIÓN, CONSTRUCCIÓN O REPOSICIÓN, CON MATERIALES DE LA MISMA CALIDAD, CLASE, TAMAÑO Y CARACTERÍSTICAS QUE TENÍAN AL MOMENTO Y EN EL LUGAR EN QUE OCURRIÓ EL SINIESTRO, SIN EXCEDER, EN NINGÚN CASO, DE</w:t>
      </w:r>
      <w:r>
        <w:rPr>
          <w:rFonts w:ascii="Century Gothic" w:hAnsi="Century Gothic" w:cs="Arial"/>
          <w:sz w:val="20"/>
        </w:rPr>
        <w:t>L LÍMITE MÁXIMO DE RESPONSABILIDAD</w:t>
      </w:r>
      <w:r w:rsidRPr="00FA172D">
        <w:rPr>
          <w:rFonts w:ascii="Century Gothic" w:hAnsi="Century Gothic" w:cs="Arial"/>
          <w:sz w:val="20"/>
        </w:rPr>
        <w:t>.</w:t>
      </w:r>
    </w:p>
    <w:p w:rsidR="00B238CE" w:rsidRPr="00FA172D" w:rsidRDefault="00B238CE" w:rsidP="00B238CE">
      <w:pPr>
        <w:jc w:val="both"/>
        <w:rPr>
          <w:rFonts w:ascii="Century Gothic" w:hAnsi="Century Gothic" w:cs="Arial"/>
          <w:b/>
          <w:sz w:val="20"/>
        </w:rPr>
      </w:pPr>
    </w:p>
    <w:p w:rsidR="00B238CE" w:rsidRPr="00FA172D" w:rsidRDefault="00B238CE" w:rsidP="00B238CE">
      <w:pPr>
        <w:jc w:val="both"/>
        <w:rPr>
          <w:rFonts w:ascii="Century Gothic" w:hAnsi="Century Gothic" w:cs="Arial"/>
          <w:sz w:val="20"/>
        </w:rPr>
      </w:pPr>
      <w:r w:rsidRPr="00FA172D">
        <w:rPr>
          <w:rFonts w:ascii="Century Gothic" w:hAnsi="Century Gothic" w:cs="Arial"/>
          <w:b/>
          <w:sz w:val="20"/>
        </w:rPr>
        <w:t>CIMENTACIÓN:</w:t>
      </w:r>
      <w:r w:rsidRPr="00FA172D">
        <w:rPr>
          <w:rFonts w:ascii="Century Gothic" w:hAnsi="Century Gothic" w:cs="Arial"/>
          <w:sz w:val="20"/>
        </w:rPr>
        <w:t xml:space="preserve"> PARTE DE UN EDIFICIO BAJO EL NIVEL DEL SUELO O BAJO EL PRIMER NIVEL AL QUE SE TENGA ACCESO, HECHO DE MAMPOSTERÍA, DE CONCRETO ARMADO, ACERO O CONCRETO, QUE TRANSMITE LAS CARGAS QUE SOPORTA UNA ESTRUCTURA AL SUBSUELO.</w:t>
      </w:r>
    </w:p>
    <w:p w:rsidR="00B238CE" w:rsidRPr="00FA172D" w:rsidRDefault="00B238CE" w:rsidP="00B238CE">
      <w:pPr>
        <w:tabs>
          <w:tab w:val="left" w:pos="1080"/>
        </w:tabs>
        <w:jc w:val="both"/>
        <w:rPr>
          <w:rFonts w:ascii="Century Gothic" w:hAnsi="Century Gothic" w:cs="Arial"/>
          <w:b/>
          <w:sz w:val="20"/>
        </w:rPr>
      </w:pPr>
    </w:p>
    <w:p w:rsidR="00B238CE" w:rsidRPr="00FA172D" w:rsidRDefault="00B238CE" w:rsidP="00B238CE">
      <w:pPr>
        <w:jc w:val="both"/>
        <w:rPr>
          <w:rFonts w:ascii="Century Gothic" w:hAnsi="Century Gothic" w:cs="Arial"/>
          <w:sz w:val="20"/>
        </w:rPr>
      </w:pPr>
      <w:r w:rsidRPr="00FA172D">
        <w:rPr>
          <w:rFonts w:ascii="Century Gothic" w:hAnsi="Century Gothic" w:cs="Arial"/>
          <w:b/>
          <w:sz w:val="20"/>
        </w:rPr>
        <w:t>CINCUENTA METROS</w:t>
      </w:r>
      <w:r w:rsidRPr="00FA172D">
        <w:rPr>
          <w:rFonts w:ascii="Century Gothic" w:hAnsi="Century Gothic" w:cs="Arial"/>
          <w:sz w:val="20"/>
        </w:rPr>
        <w:t>: LOS BIENES ASEGURADOS QUEDAN AMPARADOS MIENTRAS SE ENCUENTREN</w:t>
      </w:r>
      <w:r w:rsidRPr="00FA172D">
        <w:rPr>
          <w:rFonts w:ascii="Century Gothic" w:eastAsia="Century Gothic" w:hAnsi="Century Gothic" w:cs="Arial"/>
          <w:sz w:val="20"/>
          <w:lang w:eastAsia="es-MX"/>
        </w:rPr>
        <w:t xml:space="preserve"> </w:t>
      </w:r>
      <w:r w:rsidRPr="00FA172D">
        <w:rPr>
          <w:rFonts w:ascii="Century Gothic" w:hAnsi="Century Gothic" w:cs="Arial"/>
          <w:sz w:val="20"/>
        </w:rPr>
        <w:t>TEMPORALMENTE SOBRE ANDENES, PLATAFORMAS, CARROS DE FERROCARRIL, CAMIONES O CUALQUIER OTRO LUGAR, DENTRO DE LOS LÍMITES DE LOS TERRENOS DE LAS UBICACIONES AMPARADAS EN LA PRESENTE PÓLIZA Y HASTA UNA DISTANCIA DE 50 METROS DE LOS MISMOS.</w:t>
      </w:r>
    </w:p>
    <w:p w:rsidR="00B238CE" w:rsidRPr="00FA172D" w:rsidRDefault="00B238CE" w:rsidP="00B238CE">
      <w:pPr>
        <w:tabs>
          <w:tab w:val="left" w:pos="1080"/>
        </w:tabs>
        <w:jc w:val="both"/>
        <w:rPr>
          <w:rFonts w:ascii="Century Gothic" w:hAnsi="Century Gothic" w:cs="Arial"/>
          <w:b/>
          <w:sz w:val="20"/>
        </w:rPr>
      </w:pPr>
    </w:p>
    <w:p w:rsidR="00B238CE" w:rsidRDefault="00B238CE" w:rsidP="00B238CE">
      <w:pPr>
        <w:jc w:val="both"/>
        <w:rPr>
          <w:rFonts w:ascii="Century Gothic" w:hAnsi="Century Gothic" w:cs="Arial"/>
          <w:sz w:val="20"/>
        </w:rPr>
      </w:pPr>
      <w:r w:rsidRPr="00FA172D">
        <w:rPr>
          <w:rFonts w:ascii="Century Gothic" w:hAnsi="Century Gothic" w:cs="Arial"/>
          <w:b/>
          <w:sz w:val="20"/>
        </w:rPr>
        <w:t>CLÁUSULA DE SEGURO A PRIMER RIESGO</w:t>
      </w:r>
      <w:r w:rsidRPr="00FA172D">
        <w:rPr>
          <w:rFonts w:ascii="Century Gothic" w:hAnsi="Century Gothic" w:cs="Arial"/>
          <w:sz w:val="20"/>
        </w:rPr>
        <w:t xml:space="preserve">: AL MOMENTO DE OCURRIR UN SINIESTRO INDEMNIZABLE, LA ASEGURADORA INDEMNIZARA HASTA EL MONTO DE LA PERDIDA, TENIENDO COMO MÁXIMO </w:t>
      </w:r>
      <w:r>
        <w:rPr>
          <w:rFonts w:ascii="Century Gothic" w:hAnsi="Century Gothic" w:cs="Arial"/>
          <w:sz w:val="20"/>
        </w:rPr>
        <w:t>EL LÍMITE MÁXIMO DE RESPONSABILIDAD CONTRATADO</w:t>
      </w:r>
      <w:r w:rsidRPr="00FA172D">
        <w:rPr>
          <w:rFonts w:ascii="Century Gothic" w:hAnsi="Century Gothic" w:cs="Arial"/>
          <w:sz w:val="20"/>
        </w:rPr>
        <w:t xml:space="preserve"> EN LA SECCIÓN AFECTADA. EN NINGÚN CASO LA ASEGURADORA APLICARA CLAUSULA DE PROPORCIONALIDAD CON RESPECTO AL VALOR REAL DE LOS BIENES AMPARADOS.</w:t>
      </w:r>
    </w:p>
    <w:p w:rsidR="00B238CE" w:rsidRDefault="00B238CE" w:rsidP="00B238CE">
      <w:pPr>
        <w:jc w:val="both"/>
        <w:rPr>
          <w:rFonts w:ascii="Century Gothic" w:hAnsi="Century Gothic" w:cs="Arial"/>
          <w:sz w:val="20"/>
        </w:rPr>
      </w:pPr>
    </w:p>
    <w:p w:rsidR="00B238CE" w:rsidRPr="00FA172D" w:rsidRDefault="00B238CE" w:rsidP="00B238CE">
      <w:pPr>
        <w:jc w:val="both"/>
        <w:rPr>
          <w:rFonts w:ascii="Century Gothic" w:hAnsi="Century Gothic" w:cs="Arial"/>
          <w:sz w:val="20"/>
        </w:rPr>
      </w:pPr>
      <w:r w:rsidRPr="00193802">
        <w:rPr>
          <w:rFonts w:ascii="Century Gothic" w:hAnsi="Century Gothic" w:cs="Arial"/>
          <w:b/>
          <w:sz w:val="20"/>
        </w:rPr>
        <w:t>COASEGURO:</w:t>
      </w:r>
      <w:r>
        <w:rPr>
          <w:rFonts w:ascii="Century Gothic" w:hAnsi="Century Gothic" w:cs="Arial"/>
          <w:sz w:val="20"/>
        </w:rPr>
        <w:t xml:space="preserve"> PARTICIPACIÓN DEL ASEGURADO EN LA PÉRDIDA.</w:t>
      </w:r>
    </w:p>
    <w:p w:rsidR="00B238CE" w:rsidRPr="00FA172D" w:rsidRDefault="00B238CE" w:rsidP="00B238CE">
      <w:pPr>
        <w:tabs>
          <w:tab w:val="left" w:pos="1080"/>
        </w:tabs>
        <w:jc w:val="both"/>
        <w:rPr>
          <w:rFonts w:ascii="Century Gothic" w:hAnsi="Century Gothic" w:cs="Arial"/>
          <w:b/>
          <w:sz w:val="20"/>
        </w:rPr>
      </w:pPr>
    </w:p>
    <w:p w:rsidR="00B238CE" w:rsidRPr="00FA172D" w:rsidRDefault="00B238CE" w:rsidP="00B238CE">
      <w:pPr>
        <w:ind w:right="99"/>
        <w:jc w:val="both"/>
        <w:rPr>
          <w:rFonts w:ascii="Century Gothic" w:hAnsi="Century Gothic" w:cs="Arial"/>
          <w:sz w:val="20"/>
        </w:rPr>
      </w:pPr>
      <w:r w:rsidRPr="00FA172D">
        <w:rPr>
          <w:rFonts w:ascii="Century Gothic" w:hAnsi="Century Gothic" w:cs="Arial"/>
          <w:b/>
          <w:sz w:val="20"/>
        </w:rPr>
        <w:t>ERRORES U OMISIONES</w:t>
      </w:r>
      <w:r w:rsidRPr="00FA172D">
        <w:rPr>
          <w:rFonts w:ascii="Century Gothic" w:hAnsi="Century Gothic" w:cs="Arial"/>
          <w:sz w:val="20"/>
        </w:rPr>
        <w:t xml:space="preserve">. - QUEDA ENTENDIDO Y CONVENIDO QUE CUALQUIER INEXACTA DECLARACIÓN INVOLUNTARIA SOBRE LA DESCRIPCIÓN DEL BIEN ASEGURADO NO </w:t>
      </w:r>
      <w:r w:rsidRPr="00FA172D">
        <w:rPr>
          <w:rFonts w:ascii="Century Gothic" w:hAnsi="Century Gothic" w:cs="Arial"/>
          <w:sz w:val="20"/>
        </w:rPr>
        <w:lastRenderedPageBreak/>
        <w:t>PERJUDICARA LOS INTERESES DEL ASEGURADO, YA QUE ES INTENCIÓN DE ESTE DOCUMENTO DAR PROTECCIÓN EN TODO TIEMPO SIN EXCEDER DE LOS LÍMITES ESTABLECIDOS EN LA PÓLIZA Y SIN CONSIDERAR COBERTURA ADICIONAL ALGUNA. POR LO TANTO, CUALQUIER ERROR U OMISIÓN ACCIDENTAL SERÁ CORREGIDO AL SER DESCUBIERTO.</w:t>
      </w:r>
    </w:p>
    <w:p w:rsidR="00B238CE" w:rsidRPr="00FA172D" w:rsidRDefault="00B238CE" w:rsidP="00B238CE">
      <w:pPr>
        <w:tabs>
          <w:tab w:val="left" w:pos="1080"/>
        </w:tabs>
        <w:jc w:val="both"/>
        <w:rPr>
          <w:rFonts w:ascii="Century Gothic" w:hAnsi="Century Gothic" w:cs="Arial"/>
          <w:b/>
          <w:sz w:val="20"/>
        </w:rPr>
      </w:pPr>
    </w:p>
    <w:p w:rsidR="00B238CE" w:rsidRPr="00FA172D" w:rsidRDefault="00B238CE" w:rsidP="00B238CE">
      <w:pPr>
        <w:tabs>
          <w:tab w:val="left" w:pos="1080"/>
        </w:tabs>
        <w:jc w:val="both"/>
        <w:rPr>
          <w:rFonts w:ascii="Century Gothic" w:hAnsi="Century Gothic" w:cs="Arial"/>
          <w:sz w:val="20"/>
        </w:rPr>
      </w:pPr>
      <w:r w:rsidRPr="00FA172D">
        <w:rPr>
          <w:rFonts w:ascii="Century Gothic" w:hAnsi="Century Gothic" w:cs="Arial"/>
          <w:b/>
          <w:sz w:val="20"/>
        </w:rPr>
        <w:t>GRAVÁMENES</w:t>
      </w:r>
      <w:r w:rsidRPr="00FA172D">
        <w:rPr>
          <w:rFonts w:ascii="Century Gothic" w:hAnsi="Century Gothic" w:cs="Arial"/>
          <w:sz w:val="20"/>
        </w:rPr>
        <w:t>: ESTE SEGURO NO PERDERÁ VALIDEZ SI LAS PROPIEDADES ASEGURADAS ESTÁN GRABADAS POR HIPOTECA, PRENDA O CONVENIO DE FIDEICOMISO O SI UN JUICIO HA SIDO EMPLAZADO O SE HA INICIADO LA VENTA O EFECTUADO EL CONTRATO DE VENTA DE TODAS O CUALQUIER PARTE DE LAS MISMAS O SI LAS PROPIEDADES ASEGURADAS ESTÁN EDIFICADAS EN TERRENOS QUE NO SEAN PROPIEDAD DEL ASEGURADO, O SI EL INTERÉS DEL ASEGURADO ES CONDICIONAL O DE PROPIEDAD NO EXCLUSIVA. EN CASO DE SINIESTRO LA ASEGURADORA PAGARÁ DE ACUERDO AL INTERÉS ASEGURABLE QUE DEMUESTRE EL ASEGURADO SIN PERJUICIO DE PAGOS QUE DEBAN HACERSE A TERCEROS QUE ACREDITEN TENER ALGÚN INTERÉS ASEGURABLE CONFORME A LA LEY.</w:t>
      </w:r>
    </w:p>
    <w:p w:rsidR="00B238CE" w:rsidRPr="00FA172D" w:rsidRDefault="00B238CE" w:rsidP="00B238CE">
      <w:pPr>
        <w:tabs>
          <w:tab w:val="left" w:pos="900"/>
        </w:tabs>
        <w:jc w:val="both"/>
        <w:rPr>
          <w:rFonts w:ascii="Century Gothic" w:hAnsi="Century Gothic" w:cs="Arial"/>
          <w:b/>
          <w:sz w:val="20"/>
        </w:rPr>
      </w:pPr>
    </w:p>
    <w:p w:rsidR="00B238CE" w:rsidRDefault="00B238CE" w:rsidP="00B238CE">
      <w:pPr>
        <w:jc w:val="both"/>
        <w:rPr>
          <w:rFonts w:ascii="Century Gothic" w:hAnsi="Century Gothic" w:cs="Arial"/>
          <w:sz w:val="20"/>
          <w:lang w:val="es-MX"/>
        </w:rPr>
      </w:pPr>
      <w:r w:rsidRPr="00FA172D">
        <w:rPr>
          <w:rFonts w:ascii="Century Gothic" w:hAnsi="Century Gothic" w:cs="Arial"/>
          <w:b/>
          <w:sz w:val="20"/>
        </w:rPr>
        <w:t>GASTOS EXTRAORDINARIOS. -</w:t>
      </w:r>
      <w:r w:rsidRPr="00FA172D">
        <w:rPr>
          <w:rFonts w:ascii="Century Gothic" w:hAnsi="Century Gothic" w:cs="Arial"/>
          <w:sz w:val="20"/>
        </w:rPr>
        <w:t xml:space="preserve"> </w:t>
      </w:r>
      <w:r w:rsidRPr="00A86E7D">
        <w:rPr>
          <w:rFonts w:ascii="Century Gothic" w:hAnsi="Century Gothic" w:cs="Arial"/>
          <w:sz w:val="20"/>
          <w:lang w:val="es-MX"/>
        </w:rPr>
        <w:t>SE CUBREN LOS GASTOS ADICIONALES NECESARIOS EN QUE INCURRA EL ASEGURADO CON EL FIN DE CONTINUAR, EN CASO DE SINIESTRO AMPARADO, CON LAS OPERACIONES NORMALES, INCLUYENDO ENTRE OTROS, LOS SIGUIENTES;</w:t>
      </w:r>
    </w:p>
    <w:p w:rsidR="00B238CE" w:rsidRPr="00A86E7D" w:rsidRDefault="00B238CE" w:rsidP="00B238CE">
      <w:pPr>
        <w:rPr>
          <w:rFonts w:ascii="Century Gothic" w:hAnsi="Century Gothic" w:cs="Arial"/>
          <w:sz w:val="20"/>
          <w:lang w:val="es-MX"/>
        </w:rPr>
      </w:pPr>
      <w:r w:rsidRPr="00A86E7D">
        <w:rPr>
          <w:rFonts w:ascii="Century Gothic" w:hAnsi="Century Gothic" w:cs="Arial"/>
          <w:sz w:val="20"/>
          <w:lang w:val="es-MX"/>
        </w:rPr>
        <w:br/>
        <w:t>•</w:t>
      </w:r>
      <w:r>
        <w:rPr>
          <w:rFonts w:ascii="Century Gothic" w:hAnsi="Century Gothic" w:cs="Arial"/>
          <w:sz w:val="20"/>
          <w:lang w:val="es-MX"/>
        </w:rPr>
        <w:t xml:space="preserve"> </w:t>
      </w:r>
      <w:r w:rsidRPr="00A86E7D">
        <w:rPr>
          <w:rFonts w:ascii="Century Gothic" w:hAnsi="Century Gothic" w:cs="Arial"/>
          <w:sz w:val="20"/>
          <w:lang w:val="es-MX"/>
        </w:rPr>
        <w:t>TIEMPOS</w:t>
      </w:r>
      <w:r>
        <w:rPr>
          <w:rFonts w:ascii="Century Gothic" w:hAnsi="Century Gothic" w:cs="Arial"/>
          <w:sz w:val="20"/>
          <w:lang w:val="es-MX"/>
        </w:rPr>
        <w:t xml:space="preserve"> </w:t>
      </w:r>
      <w:r w:rsidRPr="00A86E7D">
        <w:rPr>
          <w:rFonts w:ascii="Century Gothic" w:hAnsi="Century Gothic" w:cs="Arial"/>
          <w:sz w:val="20"/>
          <w:lang w:val="es-MX"/>
        </w:rPr>
        <w:t>EXTRAS DEL PERSONAL DEL ASEGURADO</w:t>
      </w:r>
      <w:r w:rsidRPr="00A86E7D">
        <w:rPr>
          <w:rFonts w:ascii="Century Gothic" w:hAnsi="Century Gothic" w:cs="Arial"/>
          <w:sz w:val="20"/>
          <w:lang w:val="es-MX"/>
        </w:rPr>
        <w:br/>
        <w:t>• USO DE BIENES, INSTALACIONES O PERSONAL DE TERCEROS</w:t>
      </w:r>
      <w:r w:rsidRPr="00A86E7D">
        <w:rPr>
          <w:rFonts w:ascii="Century Gothic" w:hAnsi="Century Gothic" w:cs="Arial"/>
          <w:sz w:val="20"/>
          <w:lang w:val="es-MX"/>
        </w:rPr>
        <w:br/>
        <w:t>• OTROS GASTOS DE EMERGENCIA.</w:t>
      </w:r>
      <w:r w:rsidRPr="00A86E7D">
        <w:rPr>
          <w:rFonts w:ascii="Century Gothic" w:hAnsi="Century Gothic" w:cs="Arial"/>
          <w:sz w:val="20"/>
          <w:lang w:val="es-MX"/>
        </w:rPr>
        <w:br/>
        <w:t>• AVALÚOS, DICTÁMENES, Y PERITAJES.</w:t>
      </w:r>
      <w:r w:rsidRPr="00A86E7D">
        <w:rPr>
          <w:rFonts w:ascii="Century Gothic" w:hAnsi="Century Gothic" w:cs="Arial"/>
          <w:sz w:val="20"/>
          <w:lang w:val="es-MX"/>
        </w:rPr>
        <w:br/>
        <w:t>• INSTALACIONES TEMPORALES O PROVISIONALES</w:t>
      </w:r>
    </w:p>
    <w:p w:rsidR="00B238CE" w:rsidRPr="00A86E7D" w:rsidRDefault="00B238CE" w:rsidP="00B238CE">
      <w:pPr>
        <w:jc w:val="both"/>
        <w:rPr>
          <w:rFonts w:ascii="Century Gothic" w:hAnsi="Century Gothic" w:cs="Arial"/>
          <w:sz w:val="20"/>
          <w:lang w:val="es-MX"/>
        </w:rPr>
      </w:pPr>
    </w:p>
    <w:p w:rsidR="00B238CE" w:rsidRPr="00A86E7D" w:rsidRDefault="00B238CE" w:rsidP="00B238CE">
      <w:pPr>
        <w:jc w:val="both"/>
        <w:rPr>
          <w:rFonts w:ascii="Century Gothic" w:hAnsi="Century Gothic" w:cs="Arial"/>
          <w:sz w:val="20"/>
          <w:lang w:val="es-MX"/>
        </w:rPr>
      </w:pPr>
      <w:r w:rsidRPr="00A86E7D">
        <w:rPr>
          <w:rFonts w:ascii="Century Gothic" w:hAnsi="Century Gothic" w:cs="Arial"/>
          <w:sz w:val="20"/>
          <w:lang w:val="es-MX"/>
        </w:rPr>
        <w:t>LO ANTERIOR HASTA UNA SUMA ASEGURADA DE $</w:t>
      </w:r>
      <w:r>
        <w:rPr>
          <w:rFonts w:ascii="Century Gothic" w:hAnsi="Century Gothic" w:cs="Arial"/>
          <w:sz w:val="20"/>
          <w:lang w:val="es-MX"/>
        </w:rPr>
        <w:t>2</w:t>
      </w:r>
      <w:r w:rsidRPr="00A86E7D">
        <w:rPr>
          <w:rFonts w:ascii="Century Gothic" w:hAnsi="Century Gothic" w:cs="Arial"/>
          <w:sz w:val="20"/>
          <w:lang w:val="es-MX"/>
        </w:rPr>
        <w:t>0</w:t>
      </w:r>
      <w:proofErr w:type="gramStart"/>
      <w:r w:rsidRPr="00A86E7D">
        <w:rPr>
          <w:rFonts w:ascii="Century Gothic" w:hAnsi="Century Gothic" w:cs="Arial"/>
          <w:sz w:val="20"/>
          <w:lang w:val="es-MX"/>
        </w:rPr>
        <w:t>,000,000.00</w:t>
      </w:r>
      <w:proofErr w:type="gramEnd"/>
      <w:r w:rsidRPr="00A86E7D">
        <w:rPr>
          <w:rFonts w:ascii="Century Gothic" w:hAnsi="Century Gothic" w:cs="Arial"/>
          <w:sz w:val="20"/>
          <w:lang w:val="es-MX"/>
        </w:rPr>
        <w:t xml:space="preserve"> M.N. (</w:t>
      </w:r>
      <w:r>
        <w:rPr>
          <w:rFonts w:ascii="Century Gothic" w:hAnsi="Century Gothic" w:cs="Arial"/>
          <w:sz w:val="20"/>
          <w:lang w:val="es-MX"/>
        </w:rPr>
        <w:t>VEINTE</w:t>
      </w:r>
      <w:r w:rsidRPr="00A86E7D">
        <w:rPr>
          <w:rFonts w:ascii="Century Gothic" w:hAnsi="Century Gothic" w:cs="Arial"/>
          <w:sz w:val="20"/>
          <w:lang w:val="es-MX"/>
        </w:rPr>
        <w:t xml:space="preserve"> MILLONES DE PESOS 00/100 M.N.)  Y CON UN PERIODO DE INDEMNIZACIÓN DE 6 MESES.</w:t>
      </w:r>
    </w:p>
    <w:p w:rsidR="00B238CE" w:rsidRPr="00FA172D" w:rsidRDefault="00B238CE" w:rsidP="00B238CE">
      <w:pPr>
        <w:jc w:val="both"/>
        <w:rPr>
          <w:rFonts w:ascii="Century Gothic" w:hAnsi="Century Gothic" w:cs="Arial"/>
          <w:sz w:val="20"/>
        </w:rPr>
      </w:pPr>
    </w:p>
    <w:p w:rsidR="00B238CE" w:rsidRPr="00FA172D" w:rsidRDefault="00B238CE" w:rsidP="00B238CE">
      <w:pPr>
        <w:autoSpaceDE w:val="0"/>
        <w:autoSpaceDN w:val="0"/>
        <w:adjustRightInd w:val="0"/>
        <w:jc w:val="both"/>
        <w:rPr>
          <w:rFonts w:ascii="Century Gothic" w:hAnsi="Century Gothic" w:cs="Arial"/>
          <w:sz w:val="20"/>
        </w:rPr>
      </w:pPr>
      <w:r w:rsidRPr="00FA172D">
        <w:rPr>
          <w:rFonts w:ascii="Century Gothic" w:hAnsi="Century Gothic" w:cs="Arial"/>
          <w:b/>
          <w:sz w:val="20"/>
        </w:rPr>
        <w:t xml:space="preserve">HONORARIOS A </w:t>
      </w:r>
      <w:r>
        <w:rPr>
          <w:rFonts w:ascii="Century Gothic" w:hAnsi="Century Gothic" w:cs="Arial"/>
          <w:b/>
          <w:sz w:val="20"/>
        </w:rPr>
        <w:t>PROFESIONALES</w:t>
      </w:r>
      <w:r w:rsidRPr="00FA172D">
        <w:rPr>
          <w:rFonts w:ascii="Century Gothic" w:hAnsi="Century Gothic" w:cs="Arial"/>
          <w:sz w:val="20"/>
        </w:rPr>
        <w:t xml:space="preserve">: </w:t>
      </w:r>
      <w:r w:rsidRPr="00EC1AE5">
        <w:rPr>
          <w:rFonts w:ascii="Century Gothic" w:hAnsi="Century Gothic" w:cs="Arial"/>
          <w:sz w:val="20"/>
        </w:rPr>
        <w:t>ESTE SEGURO INCLUYE EN LA SUMA ASEGURADA, LOS HONORARIOS NECESARIOS Y RAZONABLES DE ARQUITECTOS, INSPECTORES, INGENIEROS CONSULTORES</w:t>
      </w:r>
      <w:r>
        <w:rPr>
          <w:rFonts w:ascii="Century Gothic" w:hAnsi="Century Gothic" w:cs="Arial"/>
          <w:sz w:val="20"/>
        </w:rPr>
        <w:t xml:space="preserve"> Y AGRIMENSORES</w:t>
      </w:r>
      <w:r w:rsidRPr="00EC1AE5">
        <w:rPr>
          <w:rFonts w:ascii="Century Gothic" w:hAnsi="Century Gothic" w:cs="Arial"/>
          <w:sz w:val="20"/>
        </w:rPr>
        <w:t xml:space="preserve"> Y OTROS PROFESIONALES EXPERTO</w:t>
      </w:r>
      <w:r>
        <w:rPr>
          <w:rFonts w:ascii="Century Gothic" w:hAnsi="Century Gothic" w:cs="Arial"/>
          <w:sz w:val="20"/>
        </w:rPr>
        <w:t xml:space="preserve"> ASI COMO COSTOS LEGALES </w:t>
      </w:r>
      <w:r w:rsidRPr="00EC1AE5">
        <w:rPr>
          <w:rFonts w:ascii="Century Gothic" w:hAnsi="Century Gothic" w:cs="Arial"/>
          <w:sz w:val="20"/>
        </w:rPr>
        <w:t>EN QUE SE INCURRA PARA REINSTALAR,  REPARAR O RECLAMAR</w:t>
      </w:r>
      <w:r>
        <w:rPr>
          <w:rFonts w:ascii="Century Gothic" w:hAnsi="Century Gothic" w:cs="Arial"/>
          <w:sz w:val="20"/>
        </w:rPr>
        <w:t>M REPONER Y/O RECONTRUIR</w:t>
      </w:r>
      <w:r w:rsidRPr="00EC1AE5">
        <w:rPr>
          <w:rFonts w:ascii="Century Gothic" w:hAnsi="Century Gothic" w:cs="Arial"/>
          <w:sz w:val="20"/>
        </w:rPr>
        <w:t xml:space="preserve"> LOS BIENES ASEGURADOS QUE SIGAN A UN DAÑO BAJO ESTA PÓLIZA.</w:t>
      </w:r>
    </w:p>
    <w:p w:rsidR="00B238CE" w:rsidRPr="00FA172D" w:rsidRDefault="00B238CE" w:rsidP="00B238CE">
      <w:pPr>
        <w:autoSpaceDE w:val="0"/>
        <w:autoSpaceDN w:val="0"/>
        <w:adjustRightInd w:val="0"/>
        <w:ind w:firstLine="1"/>
        <w:jc w:val="both"/>
        <w:rPr>
          <w:rFonts w:ascii="Century Gothic" w:hAnsi="Century Gothic" w:cs="Arial"/>
          <w:b/>
          <w:sz w:val="20"/>
        </w:rPr>
      </w:pPr>
    </w:p>
    <w:p w:rsidR="00B238CE" w:rsidRPr="00FA172D"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INDEMNIZACIÓN:</w:t>
      </w:r>
      <w:r w:rsidRPr="00FA172D">
        <w:rPr>
          <w:rFonts w:ascii="Century Gothic" w:hAnsi="Century Gothic" w:cs="Arial"/>
          <w:sz w:val="20"/>
        </w:rPr>
        <w:t xml:space="preserve"> ES EL RESARCIMIENTO DEL DAÑO. </w:t>
      </w:r>
    </w:p>
    <w:p w:rsidR="00B238CE" w:rsidRPr="00FA172D" w:rsidRDefault="00B238CE" w:rsidP="00B238CE">
      <w:pPr>
        <w:tabs>
          <w:tab w:val="left" w:pos="1080"/>
        </w:tabs>
        <w:jc w:val="both"/>
        <w:rPr>
          <w:rFonts w:ascii="Century Gothic" w:hAnsi="Century Gothic" w:cs="Arial"/>
          <w:b/>
          <w:sz w:val="20"/>
        </w:rPr>
      </w:pPr>
    </w:p>
    <w:p w:rsidR="00B238CE" w:rsidRPr="00FA172D" w:rsidRDefault="00B238CE" w:rsidP="00B238CE">
      <w:pPr>
        <w:tabs>
          <w:tab w:val="left" w:pos="1080"/>
        </w:tabs>
        <w:jc w:val="both"/>
        <w:rPr>
          <w:rFonts w:ascii="Century Gothic" w:hAnsi="Century Gothic" w:cs="Arial"/>
          <w:sz w:val="20"/>
        </w:rPr>
      </w:pPr>
      <w:r w:rsidRPr="00FA172D">
        <w:rPr>
          <w:rFonts w:ascii="Century Gothic" w:hAnsi="Century Gothic" w:cs="Arial"/>
          <w:b/>
          <w:sz w:val="20"/>
        </w:rPr>
        <w:t>INTERÉS MORATORIO</w:t>
      </w:r>
      <w:r w:rsidRPr="00FA172D">
        <w:rPr>
          <w:rFonts w:ascii="Century Gothic" w:hAnsi="Century Gothic" w:cs="Arial"/>
          <w:sz w:val="20"/>
        </w:rPr>
        <w:t xml:space="preserve">: EN CASO DE QUE LA ASEGURADORA, NO OBSTANTE DE HABER RECIBIDO LOS DOCUMENTOS E INFORMACIÓN QUE LE PERMITAN CONOCER EL FUNDAMENTO DE LA RECLAMACIÓN QUE LE HAYA SIDO PRESENTADA, NO CUMPLA CON LA OBLIGACIÓN DE PAGAR LA INDEMNIZACIÓN, CAPITAL O RENTA EN LOS TÉRMINOS DEL ARTÍCULO 71 DE LA LEY SOBRE EL CONTRATO DE SEGURO, EN VEZ DEL INTERÉS LEGAL APLICABLE, SE OBLIGA A PAGAR AL ASEGURADO, BENEFICIARIO O TERCERO DAÑADO, UN INTERÉS MORATORIO CALCULADO CONFORME A LO DISPUESTO EN EL ARTÍCULO </w:t>
      </w:r>
      <w:r>
        <w:rPr>
          <w:rFonts w:ascii="Century Gothic" w:hAnsi="Century Gothic" w:cs="Arial"/>
          <w:sz w:val="20"/>
        </w:rPr>
        <w:t>276</w:t>
      </w:r>
      <w:r w:rsidRPr="00FA172D">
        <w:rPr>
          <w:rFonts w:ascii="Century Gothic" w:hAnsi="Century Gothic" w:cs="Arial"/>
          <w:sz w:val="20"/>
        </w:rPr>
        <w:t xml:space="preserve"> DE LA LEY DE INSTITUCIONES DE SEGURO</w:t>
      </w:r>
      <w:r>
        <w:rPr>
          <w:rFonts w:ascii="Century Gothic" w:hAnsi="Century Gothic" w:cs="Arial"/>
          <w:sz w:val="20"/>
        </w:rPr>
        <w:t>S Y DE FIANZAS,</w:t>
      </w:r>
      <w:r w:rsidRPr="00FA172D">
        <w:rPr>
          <w:rFonts w:ascii="Century Gothic" w:hAnsi="Century Gothic" w:cs="Arial"/>
          <w:sz w:val="20"/>
        </w:rPr>
        <w:t xml:space="preserve"> DURANTE EL LAPSO DE MORA. DICHO INTERÉS MORATORIO SE COMPUTARÁ A PARTIR DEL DÍA SIGUIENTE A AQUEL EN QUE VENZA EL PLAZO DE TREINTA DÍAS SEÑALADO EN DICHA LEY.</w:t>
      </w:r>
    </w:p>
    <w:p w:rsidR="00B238CE" w:rsidRPr="00FA172D" w:rsidRDefault="00B238CE" w:rsidP="00B238CE">
      <w:pPr>
        <w:tabs>
          <w:tab w:val="left" w:pos="851"/>
        </w:tabs>
        <w:ind w:right="-81"/>
        <w:jc w:val="both"/>
        <w:rPr>
          <w:rFonts w:ascii="Century Gothic" w:hAnsi="Century Gothic" w:cs="Arial"/>
          <w:b/>
          <w:sz w:val="20"/>
        </w:rPr>
      </w:pPr>
    </w:p>
    <w:p w:rsidR="00B238CE" w:rsidRPr="00FA172D" w:rsidRDefault="00B238CE" w:rsidP="00B238CE">
      <w:pPr>
        <w:jc w:val="both"/>
        <w:rPr>
          <w:rFonts w:ascii="Century Gothic" w:hAnsi="Century Gothic" w:cs="Arial"/>
          <w:sz w:val="20"/>
        </w:rPr>
      </w:pPr>
      <w:r w:rsidRPr="00FA172D">
        <w:rPr>
          <w:rFonts w:ascii="Century Gothic" w:hAnsi="Century Gothic" w:cs="Arial"/>
          <w:b/>
          <w:sz w:val="20"/>
        </w:rPr>
        <w:t>LIBROS Y REGISTROS</w:t>
      </w:r>
      <w:r w:rsidRPr="00FA172D">
        <w:rPr>
          <w:rFonts w:ascii="Century Gothic" w:hAnsi="Century Gothic" w:cs="Arial"/>
          <w:sz w:val="20"/>
        </w:rPr>
        <w:t>: ESTE SEGURO SE EXTIENDE A CUBRIR LA PÉRDIDA O DAÑO A LIBROS DE CONTABILIDAD, DIBUJOS, FICHEROS Y OTROS REGISTROS, CUBRIENDO, EXCLUSIVAMENTE, EL COSTO DE LIBROS, PÁGINAS O CUALQUIER OTRO MATERIAL EN BLANCO, MÁS EL COSTO REAL DEL TRABAJO NECESARIO PARA TRANSCRIBIR O COPIAR DICHOS REGISTROS.</w:t>
      </w:r>
    </w:p>
    <w:p w:rsidR="00B238CE" w:rsidRPr="00FA172D" w:rsidRDefault="00B238CE" w:rsidP="00B238CE">
      <w:pPr>
        <w:tabs>
          <w:tab w:val="left" w:pos="851"/>
        </w:tabs>
        <w:ind w:right="-81"/>
        <w:jc w:val="both"/>
        <w:rPr>
          <w:rFonts w:ascii="Century Gothic" w:hAnsi="Century Gothic" w:cs="Arial"/>
          <w:b/>
          <w:sz w:val="20"/>
        </w:rPr>
      </w:pPr>
    </w:p>
    <w:p w:rsidR="00B238CE" w:rsidRPr="00FA172D" w:rsidRDefault="00B238CE" w:rsidP="00B238CE">
      <w:pPr>
        <w:tabs>
          <w:tab w:val="left" w:pos="1080"/>
        </w:tabs>
        <w:jc w:val="both"/>
        <w:rPr>
          <w:rFonts w:ascii="Century Gothic" w:hAnsi="Century Gothic" w:cs="Arial"/>
          <w:b/>
          <w:sz w:val="20"/>
        </w:rPr>
      </w:pPr>
      <w:r w:rsidRPr="00FA172D">
        <w:rPr>
          <w:rFonts w:ascii="Century Gothic" w:hAnsi="Century Gothic" w:cs="Arial"/>
          <w:b/>
          <w:sz w:val="20"/>
        </w:rPr>
        <w:t xml:space="preserve">M. N.: </w:t>
      </w:r>
      <w:r w:rsidRPr="00FA172D">
        <w:rPr>
          <w:rFonts w:ascii="Century Gothic" w:hAnsi="Century Gothic" w:cs="Arial"/>
          <w:sz w:val="20"/>
        </w:rPr>
        <w:t>MONEDA NACIONAL DE LOS ESTADOS UNIDOS MEXICANOS, DENOMINADA “PESOS”.</w:t>
      </w:r>
    </w:p>
    <w:p w:rsidR="00B238CE" w:rsidRPr="00FA172D" w:rsidRDefault="00B238CE" w:rsidP="00B238CE">
      <w:pPr>
        <w:tabs>
          <w:tab w:val="left" w:pos="1080"/>
        </w:tabs>
        <w:jc w:val="both"/>
        <w:rPr>
          <w:rFonts w:ascii="Century Gothic" w:hAnsi="Century Gothic" w:cs="Arial"/>
          <w:b/>
          <w:sz w:val="20"/>
        </w:rPr>
      </w:pPr>
    </w:p>
    <w:p w:rsidR="00B238CE" w:rsidRPr="00FA172D" w:rsidRDefault="00B238CE" w:rsidP="00B238CE">
      <w:pPr>
        <w:jc w:val="both"/>
        <w:rPr>
          <w:rFonts w:ascii="Century Gothic" w:hAnsi="Century Gothic" w:cs="Arial"/>
          <w:sz w:val="20"/>
        </w:rPr>
      </w:pPr>
      <w:r w:rsidRPr="00FA172D">
        <w:rPr>
          <w:rFonts w:ascii="Century Gothic" w:hAnsi="Century Gothic" w:cs="Arial"/>
          <w:b/>
          <w:sz w:val="20"/>
        </w:rPr>
        <w:t>NO ADHESIÓN:</w:t>
      </w:r>
      <w:r w:rsidRPr="00FA172D">
        <w:rPr>
          <w:rFonts w:ascii="Century Gothic" w:hAnsi="Century Gothic" w:cs="Arial"/>
          <w:sz w:val="20"/>
        </w:rPr>
        <w:t xml:space="preserve"> </w:t>
      </w:r>
      <w:r>
        <w:rPr>
          <w:rFonts w:ascii="Century Gothic" w:hAnsi="Century Gothic" w:cs="Arial"/>
          <w:sz w:val="20"/>
        </w:rPr>
        <w:t>LOS TÉRMINOS Y CONDICIONES ESTABLECIDOS EN LA PÓLIZA EMITIDA SERÁN ACORDADOS Y FIJADOS LIBREMENTE ENTRE EL ASEGURADO Y LA COMPAÑÍA POR LO QUE ÉSTE NO ES UN CONTRATO DE ADHESIÓN Y POR LO TANTO, NO SE UBICA EN EL SUPUESTO PREVISTO EN EL ARTÍCULO 2020 DE LA LEY DE INSTITUCIONES DE SEGUROS Y DE FIANZAS; EN TAL VIRTUD, LA EMISIÓN DEL PRODUCTO DE SEGURO NO REQUIERE SER REGISTRADA ANTE LA COMISIÓN NACIONAL DE SEGUROS Y FIANZAS.</w:t>
      </w:r>
    </w:p>
    <w:p w:rsidR="00B238CE" w:rsidRPr="00FA172D" w:rsidRDefault="00B238CE" w:rsidP="00B238CE">
      <w:pPr>
        <w:tabs>
          <w:tab w:val="left" w:pos="1080"/>
        </w:tabs>
        <w:jc w:val="both"/>
        <w:rPr>
          <w:rFonts w:ascii="Century Gothic" w:hAnsi="Century Gothic" w:cs="Arial"/>
          <w:sz w:val="20"/>
        </w:rPr>
      </w:pPr>
    </w:p>
    <w:p w:rsidR="00B238CE" w:rsidRPr="00FA172D" w:rsidRDefault="00B238CE" w:rsidP="00B238CE">
      <w:pPr>
        <w:jc w:val="both"/>
        <w:rPr>
          <w:rFonts w:ascii="Century Gothic" w:hAnsi="Century Gothic" w:cs="Arial"/>
          <w:sz w:val="20"/>
        </w:rPr>
      </w:pPr>
      <w:r w:rsidRPr="00FA172D">
        <w:rPr>
          <w:rFonts w:ascii="Century Gothic" w:hAnsi="Century Gothic" w:cs="Arial"/>
          <w:b/>
          <w:sz w:val="20"/>
        </w:rPr>
        <w:t>NO SUBROGACIÓN:</w:t>
      </w:r>
      <w:r w:rsidRPr="00FA172D">
        <w:rPr>
          <w:rFonts w:ascii="Century Gothic" w:hAnsi="Century Gothic" w:cs="Arial"/>
          <w:sz w:val="20"/>
        </w:rPr>
        <w:t xml:space="preserve"> CUALQUIER CONVENIO POR ESCRITO DE EXONERACIÓN DE RESPONSABILIDAD, CELEBRADO POR EL ASEGURADO CON ANTERIORIDAD A QUE EXISTA PÉRDIDA BAJO EL PRESENTE, EN NINGUNA FORMA ALTERARA O AFECTARA ESTE SEGURO O EL DERECHO DEL ASEGURADO PARA SER RESARCIDO BAJO EL MISMO EL ASEGURADO NO EFECTUARA TRAMITE ALGUNO DESPUÉS DEL SINIESTRO QUE PERJUDIQUE DICHOS DERECHOS Y HARÁ TODO LO QUE SEA NECESARIO PARA SALVAGUARDAR TALES DERECHOS,  SIN EMBARGO LA ASEGURADORA NO TENDRÁ DERECHO A SUBROGARSE O A REQUERIR CESIÓN DE DERECHOS DEL ASEGURADO O DERECHOS DE RECUPERACIÓN CONTRA DE CUALQUIER EMPRESA MENCIONADO COMO ASEGURADO, INSTITUCIÓN DEL GOBIERNO FEDERAL, ESTATAL, MUNICIPAL DISTRITO FEDERAL U ORGANISMOS DESCENTRALIZADOS O CON QUIEN SE TENGA CONVENIO DE COLABORACIÓN O CONTRA SUS DIRECTORES, EJECUTIVOS, EMPLEADOS, INCLUYENDO COMUNITARIOS Y MIEMBROS DE LAS MESAS DIRECTIVAS.</w:t>
      </w:r>
    </w:p>
    <w:p w:rsidR="00B238CE" w:rsidRPr="00FA172D" w:rsidRDefault="00B238CE" w:rsidP="00B238CE">
      <w:pPr>
        <w:tabs>
          <w:tab w:val="left" w:pos="281"/>
        </w:tabs>
        <w:outlineLvl w:val="1"/>
        <w:rPr>
          <w:rFonts w:ascii="Century Gothic" w:hAnsi="Century Gothic" w:cs="Arial"/>
          <w:b/>
          <w:bCs/>
          <w:sz w:val="20"/>
        </w:rPr>
      </w:pPr>
    </w:p>
    <w:p w:rsidR="00B238CE" w:rsidRPr="00FA172D" w:rsidRDefault="00B238CE" w:rsidP="00B238CE">
      <w:pPr>
        <w:tabs>
          <w:tab w:val="left" w:pos="281"/>
        </w:tabs>
        <w:jc w:val="both"/>
        <w:outlineLvl w:val="1"/>
        <w:rPr>
          <w:rFonts w:ascii="Century Gothic" w:hAnsi="Century Gothic" w:cs="Arial"/>
          <w:sz w:val="20"/>
        </w:rPr>
      </w:pPr>
      <w:r w:rsidRPr="00FA172D">
        <w:rPr>
          <w:rFonts w:ascii="Century Gothic" w:hAnsi="Century Gothic" w:cs="Arial"/>
          <w:b/>
          <w:sz w:val="20"/>
        </w:rPr>
        <w:t>NUEVAS ADQUISICIONES:</w:t>
      </w:r>
      <w:r w:rsidRPr="00FA172D">
        <w:rPr>
          <w:rFonts w:ascii="Century Gothic" w:hAnsi="Century Gothic" w:cs="Arial"/>
          <w:sz w:val="20"/>
        </w:rPr>
        <w:t xml:space="preserve"> QUEDA ENTENDIDO Y CONVENIDO ENTRE EL ASEGURADO Y LA COMPAÑÍA ASEGURADORA, QUE SE AMPARAN EN FORMA AUTOMÁTICA LAS NUEVAS ADQUISICIONES, CONSTRUCCIONES, REMODELACIONES O READAPTACIONES DE LOS BIENES ASEGURADOS BAJO LOS TÉRMINOS Y LÍMITES ESTABLECIDOS ESTA PÓLIZA, SIN COBRO DE PRIMA. </w:t>
      </w:r>
    </w:p>
    <w:p w:rsidR="00B238CE" w:rsidRPr="00FA172D" w:rsidRDefault="00B238CE" w:rsidP="00B238CE">
      <w:pPr>
        <w:autoSpaceDE w:val="0"/>
        <w:autoSpaceDN w:val="0"/>
        <w:adjustRightInd w:val="0"/>
        <w:ind w:firstLine="1"/>
        <w:jc w:val="both"/>
        <w:rPr>
          <w:rFonts w:ascii="Century Gothic" w:hAnsi="Century Gothic" w:cs="Arial"/>
          <w:b/>
          <w:sz w:val="20"/>
        </w:rPr>
      </w:pPr>
    </w:p>
    <w:p w:rsidR="00B238CE" w:rsidRPr="00FA172D"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L.U.C.:</w:t>
      </w:r>
      <w:r w:rsidRPr="00FA172D">
        <w:rPr>
          <w:rFonts w:ascii="Century Gothic" w:hAnsi="Century Gothic" w:cs="Arial"/>
          <w:sz w:val="20"/>
        </w:rPr>
        <w:t xml:space="preserve"> LIMITE UNICO Y COMBINADO</w:t>
      </w:r>
    </w:p>
    <w:p w:rsidR="00B238CE" w:rsidRPr="00FA172D" w:rsidRDefault="00B238CE" w:rsidP="00B238CE">
      <w:pPr>
        <w:autoSpaceDE w:val="0"/>
        <w:autoSpaceDN w:val="0"/>
        <w:adjustRightInd w:val="0"/>
        <w:ind w:firstLine="1"/>
        <w:jc w:val="both"/>
        <w:rPr>
          <w:rFonts w:ascii="Century Gothic" w:hAnsi="Century Gothic" w:cs="Arial"/>
          <w:b/>
          <w:sz w:val="20"/>
        </w:rPr>
      </w:pPr>
    </w:p>
    <w:p w:rsidR="00B238CE" w:rsidRPr="00FA172D" w:rsidRDefault="00B238CE" w:rsidP="00B238CE">
      <w:pPr>
        <w:autoSpaceDE w:val="0"/>
        <w:autoSpaceDN w:val="0"/>
        <w:adjustRightInd w:val="0"/>
        <w:jc w:val="both"/>
        <w:rPr>
          <w:rFonts w:ascii="Century Gothic" w:hAnsi="Century Gothic" w:cs="Arial"/>
          <w:sz w:val="20"/>
        </w:rPr>
      </w:pPr>
      <w:r w:rsidRPr="00FA172D">
        <w:rPr>
          <w:rFonts w:ascii="Century Gothic" w:hAnsi="Century Gothic" w:cs="Arial"/>
          <w:b/>
          <w:sz w:val="20"/>
        </w:rPr>
        <w:t>PERMISO:</w:t>
      </w:r>
      <w:r w:rsidRPr="00FA172D">
        <w:rPr>
          <w:rFonts w:ascii="Century Gothic" w:hAnsi="Century Gothic" w:cs="Arial"/>
          <w:sz w:val="20"/>
        </w:rPr>
        <w:t xml:space="preserve"> SE CONCEDE PERMISO AL ASEGURADO, SIN LÍMITE DE TIEMPO Y SIN PREVIO AVISO A LA ASEGURADORA, PARA HACER ADICIONES, ALTERACIONES Y REPARACIONES; PARA TRABAJAR A CUALQUIER HORA; PARA SUSPENDER LABORES; PARA LLEVAR A EFECTO CUALQUIER TRABAJO Y PARA TENER EN EXISTENCIA Y HACER USO DE TODOS AQUELLOS ARTÍCULOS, MATERIALES, APROVISIONAMIENTOS Y APARATOS QUE PUEDEN NECESITARSE PARA LA NORMAL PROSECUCIÓN DE SU ACTIVIDAD. </w:t>
      </w:r>
    </w:p>
    <w:p w:rsidR="00B238CE" w:rsidRPr="00FA172D" w:rsidRDefault="00B238CE" w:rsidP="00B238CE">
      <w:pPr>
        <w:autoSpaceDE w:val="0"/>
        <w:autoSpaceDN w:val="0"/>
        <w:adjustRightInd w:val="0"/>
        <w:ind w:firstLine="1"/>
        <w:jc w:val="both"/>
        <w:rPr>
          <w:rFonts w:ascii="Century Gothic" w:hAnsi="Century Gothic" w:cs="Arial"/>
          <w:b/>
          <w:sz w:val="20"/>
        </w:rPr>
      </w:pPr>
    </w:p>
    <w:p w:rsidR="00B238CE" w:rsidRPr="00FA172D" w:rsidRDefault="00B238CE" w:rsidP="00B238CE">
      <w:pPr>
        <w:ind w:left="1"/>
        <w:jc w:val="both"/>
        <w:rPr>
          <w:rFonts w:ascii="Century Gothic" w:hAnsi="Century Gothic" w:cs="Arial"/>
          <w:sz w:val="20"/>
        </w:rPr>
      </w:pPr>
      <w:r w:rsidRPr="00FA172D">
        <w:rPr>
          <w:rFonts w:ascii="Century Gothic" w:hAnsi="Century Gothic" w:cs="Arial"/>
          <w:b/>
          <w:sz w:val="20"/>
        </w:rPr>
        <w:t>PLANOS Y MOLDES</w:t>
      </w:r>
      <w:r w:rsidRPr="00FA172D">
        <w:rPr>
          <w:rFonts w:ascii="Century Gothic" w:hAnsi="Century Gothic" w:cs="Arial"/>
          <w:sz w:val="20"/>
        </w:rPr>
        <w:t xml:space="preserve">: ESTE SEGURO SE EXTIENDE A CUBRIR, LA PÉRDIDA Y/O DAÑOS MATERIALES CAUSADOS A MOLDES, DADOS, TROQUELES, PATRONES, DIBUJOS, CROQUIS, PLANOS Y MANUSCRITOS, SIENDO EL LÍMITE DE RESPONSABILIDAD DE ESTA ASEGURADORA, </w:t>
      </w:r>
      <w:r w:rsidRPr="00FA172D">
        <w:rPr>
          <w:rFonts w:ascii="Century Gothic" w:hAnsi="Century Gothic" w:cs="Arial"/>
          <w:sz w:val="20"/>
        </w:rPr>
        <w:lastRenderedPageBreak/>
        <w:t>EL VALOR INTRÍNSECO DE LOS MATERIALES Y SUMAS GASTADAS EN LA CONFECCIÓN DE LOS MISMOS, SIN TOMAR EN CUENTA EL VALOR EN EL QUE EL ASEGURADO LO ESTIME, POR EL USO QUE DE ELLOS PUDIERA HACER.</w:t>
      </w:r>
    </w:p>
    <w:p w:rsidR="00B238CE" w:rsidRPr="00FA172D" w:rsidRDefault="00B238CE" w:rsidP="00B238CE">
      <w:pPr>
        <w:autoSpaceDE w:val="0"/>
        <w:autoSpaceDN w:val="0"/>
        <w:adjustRightInd w:val="0"/>
        <w:ind w:firstLine="1"/>
        <w:jc w:val="both"/>
        <w:rPr>
          <w:rFonts w:ascii="Century Gothic" w:hAnsi="Century Gothic" w:cs="Arial"/>
          <w:b/>
          <w:sz w:val="20"/>
        </w:rPr>
      </w:pPr>
    </w:p>
    <w:p w:rsidR="00B238CE" w:rsidRPr="00FA172D"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PÓLIZA:</w:t>
      </w:r>
      <w:r w:rsidRPr="00FA172D">
        <w:rPr>
          <w:rFonts w:ascii="Century Gothic" w:hAnsi="Century Gothic" w:cs="Arial"/>
          <w:sz w:val="20"/>
        </w:rPr>
        <w:t xml:space="preserve"> DOCUMENTO DONDE SE ESTABLECEN LOS DERECHOS Y OBLIGACIONES DE LA ASEGURADORA Y DEL ASEGURADO.</w:t>
      </w:r>
    </w:p>
    <w:p w:rsidR="00B238CE" w:rsidRPr="00FA172D" w:rsidRDefault="00B238CE" w:rsidP="00B238CE">
      <w:pPr>
        <w:autoSpaceDE w:val="0"/>
        <w:autoSpaceDN w:val="0"/>
        <w:adjustRightInd w:val="0"/>
        <w:ind w:firstLine="1"/>
        <w:jc w:val="both"/>
        <w:rPr>
          <w:rFonts w:ascii="Century Gothic" w:hAnsi="Century Gothic" w:cs="Arial"/>
          <w:b/>
          <w:sz w:val="20"/>
        </w:rPr>
      </w:pPr>
    </w:p>
    <w:p w:rsidR="00B238CE" w:rsidRPr="00FA172D"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PRESCRIBIR:</w:t>
      </w:r>
      <w:r w:rsidRPr="00FA172D">
        <w:rPr>
          <w:rFonts w:ascii="Century Gothic" w:hAnsi="Century Gothic" w:cs="Arial"/>
          <w:sz w:val="20"/>
        </w:rPr>
        <w:t xml:space="preserve"> PÉRDIDA DEL DERECHO DEL ASEGURADO PARA HACER VALER CUALQUIER ACCIÓN EN CONTRA DE LA ASEGURADORA.</w:t>
      </w:r>
    </w:p>
    <w:p w:rsidR="00B238CE" w:rsidRPr="00FA172D" w:rsidRDefault="00B238CE" w:rsidP="00B238CE">
      <w:pPr>
        <w:tabs>
          <w:tab w:val="left" w:pos="1080"/>
        </w:tabs>
        <w:jc w:val="both"/>
        <w:rPr>
          <w:rFonts w:ascii="Century Gothic" w:hAnsi="Century Gothic" w:cs="Arial"/>
          <w:b/>
          <w:sz w:val="20"/>
        </w:rPr>
      </w:pPr>
    </w:p>
    <w:p w:rsidR="00B238CE" w:rsidRPr="00FA172D" w:rsidRDefault="00B238CE" w:rsidP="00B238CE">
      <w:pPr>
        <w:tabs>
          <w:tab w:val="left" w:pos="1080"/>
        </w:tabs>
        <w:jc w:val="both"/>
        <w:rPr>
          <w:rFonts w:ascii="Century Gothic" w:hAnsi="Century Gothic" w:cs="Arial"/>
          <w:sz w:val="20"/>
        </w:rPr>
      </w:pPr>
      <w:r w:rsidRPr="00FA172D">
        <w:rPr>
          <w:rFonts w:ascii="Century Gothic" w:hAnsi="Century Gothic" w:cs="Arial"/>
          <w:b/>
          <w:sz w:val="20"/>
        </w:rPr>
        <w:t>PRESCRIPCIÓN. -</w:t>
      </w:r>
      <w:r>
        <w:rPr>
          <w:rFonts w:ascii="Century Gothic" w:hAnsi="Century Gothic" w:cs="Arial"/>
          <w:b/>
          <w:sz w:val="20"/>
        </w:rPr>
        <w:t xml:space="preserve"> </w:t>
      </w:r>
      <w:r w:rsidRPr="00193802">
        <w:rPr>
          <w:rFonts w:ascii="Century Gothic" w:hAnsi="Century Gothic" w:cs="Arial"/>
          <w:sz w:val="20"/>
        </w:rPr>
        <w:t>T</w:t>
      </w:r>
      <w:r w:rsidRPr="00FA172D">
        <w:rPr>
          <w:rFonts w:ascii="Century Gothic" w:hAnsi="Century Gothic" w:cs="Arial"/>
          <w:sz w:val="20"/>
        </w:rPr>
        <w:t xml:space="preserve">ODAS LAS ACCIONES QUE SE DERIVEN DE ESTE CONTRATO DE SEGUROS, PRESCRIBIRÁN EN DOS AÑOS CONTADOS EN LOS TÉRMINOS DEL ARTÍCULO 81 DE LA LEY SOBRE EL CONTRATO DE SEGURO, DESDE LA FECHA DEL ACONTECIMIENTO QUE LES DIO ORIGEN, SALVO LOS CASOS DE EXCEPCIÓN CONSIGNADOS EN EL ARTÍCULO 82 DE LA MISMA LEY. LA PRESCRIPCIÓN SE INTERRUMPIRÁ NO SOLO POR LAS CAUSAS ORDINARIAS, SINO TAMBIÉN POR EL NOMBRAMIENTO DE PERITOS Y DEMÁS ORDENAMIENTOS APLICABLES EN LA MATERIA. </w:t>
      </w:r>
    </w:p>
    <w:p w:rsidR="00B238CE" w:rsidRPr="00FA172D" w:rsidRDefault="00B238CE" w:rsidP="00B238CE">
      <w:pPr>
        <w:tabs>
          <w:tab w:val="left" w:pos="1080"/>
        </w:tabs>
        <w:jc w:val="both"/>
        <w:rPr>
          <w:rFonts w:ascii="Century Gothic" w:hAnsi="Century Gothic" w:cs="Arial"/>
          <w:sz w:val="20"/>
        </w:rPr>
      </w:pPr>
      <w:r w:rsidRPr="00FA172D">
        <w:rPr>
          <w:rFonts w:ascii="Century Gothic" w:hAnsi="Century Gothic" w:cs="Arial"/>
          <w:sz w:val="20"/>
        </w:rPr>
        <w:t>PARA LOS EFECTOS DEL PRESENTE CONTRATO, COMO CAUSAS ORDINARIAS DE INTERRUPCIÓN DE LA PRESCRIPCIÓN, DEBERÁN CONSIDERARSE, DE MANERA ENUNCIATIVA MÁS NO LIMITATIVA, LAS SIGUIENTES: ENTREGA INICIAL Y SUBSECUENTE DE DOCUMENTOS PARA LA INTEGRACIÓN DEL EXPEDIENTE RESPECTIVO; LA ASEGURADORA DEBERÁ CONSIDERAR LA FALTA DE DOCUMENTACIÓN QUE POR CAUSA DE FUERZA MAYOR NO SE ENCUENTRE EN PODER DEL ASEGURADO, ABSTENIÉNDOSE DE EXIGIR LA MISMA.</w:t>
      </w:r>
    </w:p>
    <w:p w:rsidR="00B238CE" w:rsidRPr="00FA172D" w:rsidRDefault="00B238CE" w:rsidP="00B238CE">
      <w:pPr>
        <w:autoSpaceDE w:val="0"/>
        <w:autoSpaceDN w:val="0"/>
        <w:adjustRightInd w:val="0"/>
        <w:ind w:firstLine="1"/>
        <w:jc w:val="both"/>
        <w:rPr>
          <w:rFonts w:ascii="Century Gothic" w:hAnsi="Century Gothic" w:cs="Arial"/>
          <w:b/>
          <w:sz w:val="20"/>
        </w:rPr>
      </w:pPr>
    </w:p>
    <w:p w:rsidR="00B238CE" w:rsidRPr="00FA172D"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PRIMA:</w:t>
      </w:r>
      <w:r w:rsidRPr="00FA172D">
        <w:rPr>
          <w:rFonts w:ascii="Century Gothic" w:hAnsi="Century Gothic" w:cs="Arial"/>
          <w:sz w:val="20"/>
        </w:rPr>
        <w:t xml:space="preserve"> MONTO QUE EL ASEGURADO SE OBLIGA A PAGAR A LA ASEGURADORA EN TÉRMINOS DEL CONTRATO DE SEGURO.</w:t>
      </w:r>
    </w:p>
    <w:p w:rsidR="00B238CE" w:rsidRPr="00FA172D" w:rsidRDefault="00B238CE" w:rsidP="00B238CE">
      <w:pPr>
        <w:tabs>
          <w:tab w:val="left" w:pos="0"/>
          <w:tab w:val="left" w:pos="8647"/>
        </w:tabs>
        <w:ind w:right="-81"/>
        <w:jc w:val="both"/>
        <w:rPr>
          <w:rFonts w:ascii="Century Gothic" w:hAnsi="Century Gothic" w:cs="Arial"/>
          <w:b/>
          <w:sz w:val="20"/>
        </w:rPr>
      </w:pPr>
    </w:p>
    <w:p w:rsidR="00B238CE" w:rsidRPr="00FA172D" w:rsidRDefault="00B238CE" w:rsidP="00B238CE">
      <w:pPr>
        <w:tabs>
          <w:tab w:val="left" w:pos="0"/>
          <w:tab w:val="left" w:pos="8647"/>
        </w:tabs>
        <w:ind w:right="-81"/>
        <w:jc w:val="both"/>
        <w:rPr>
          <w:rFonts w:ascii="Century Gothic" w:hAnsi="Century Gothic" w:cs="Arial"/>
          <w:sz w:val="20"/>
        </w:rPr>
      </w:pPr>
      <w:r w:rsidRPr="00FA172D">
        <w:rPr>
          <w:rFonts w:ascii="Century Gothic" w:hAnsi="Century Gothic" w:cs="Arial"/>
          <w:b/>
          <w:sz w:val="20"/>
        </w:rPr>
        <w:t>PRONTO PAGO:</w:t>
      </w:r>
      <w:r w:rsidRPr="00FA172D">
        <w:rPr>
          <w:rFonts w:ascii="Century Gothic" w:hAnsi="Century Gothic" w:cs="Arial"/>
          <w:sz w:val="20"/>
        </w:rPr>
        <w:t xml:space="preserve"> EL CRÉDITO QUE RESULTE DEL CONTRATO DE SEGURO VENCERÁ TREINTA DÍAS DESPUÉS DE LA FECHA EN QUE LA ASEGURADORA HAYA RECIBIDO LOS DOCUMENTOS E INFORMACIONES QUE LE PERMITAN CONOCER EL FUNDAMENTO DE LA RECLAMACIÓN.</w:t>
      </w:r>
    </w:p>
    <w:p w:rsidR="00B238CE" w:rsidRPr="00FA172D" w:rsidRDefault="00B238CE" w:rsidP="00B238CE">
      <w:pPr>
        <w:autoSpaceDE w:val="0"/>
        <w:autoSpaceDN w:val="0"/>
        <w:adjustRightInd w:val="0"/>
        <w:ind w:firstLine="1"/>
        <w:jc w:val="both"/>
        <w:rPr>
          <w:rFonts w:ascii="Century Gothic" w:hAnsi="Century Gothic" w:cs="Arial"/>
          <w:b/>
          <w:sz w:val="20"/>
        </w:rPr>
      </w:pPr>
    </w:p>
    <w:p w:rsidR="00B238CE" w:rsidRPr="00FA172D"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PRORRATA:</w:t>
      </w:r>
      <w:r w:rsidRPr="00FA172D">
        <w:rPr>
          <w:rFonts w:ascii="Century Gothic" w:hAnsi="Century Gothic" w:cs="Arial"/>
          <w:sz w:val="20"/>
        </w:rPr>
        <w:t xml:space="preserve"> REPARTO PROPORCIONAL.</w:t>
      </w:r>
    </w:p>
    <w:p w:rsidR="00B238CE" w:rsidRPr="00FA172D" w:rsidRDefault="00B238CE" w:rsidP="00B238CE">
      <w:pPr>
        <w:widowControl w:val="0"/>
        <w:autoSpaceDE w:val="0"/>
        <w:autoSpaceDN w:val="0"/>
        <w:adjustRightInd w:val="0"/>
        <w:rPr>
          <w:rFonts w:ascii="Century Gothic" w:hAnsi="Century Gothic" w:cs="Arial"/>
          <w:b/>
          <w:bCs/>
          <w:color w:val="000000"/>
          <w:sz w:val="20"/>
        </w:rPr>
      </w:pPr>
    </w:p>
    <w:p w:rsidR="00B238CE" w:rsidRPr="00FA172D" w:rsidRDefault="00B238CE" w:rsidP="00B238CE">
      <w:pPr>
        <w:widowControl w:val="0"/>
        <w:autoSpaceDE w:val="0"/>
        <w:autoSpaceDN w:val="0"/>
        <w:adjustRightInd w:val="0"/>
        <w:jc w:val="both"/>
        <w:rPr>
          <w:rFonts w:ascii="Century Gothic" w:hAnsi="Century Gothic" w:cs="Arial"/>
          <w:color w:val="000000"/>
          <w:sz w:val="20"/>
        </w:rPr>
      </w:pPr>
      <w:r w:rsidRPr="00FA172D">
        <w:rPr>
          <w:rFonts w:ascii="Century Gothic" w:hAnsi="Century Gothic" w:cs="Arial"/>
          <w:b/>
          <w:bCs/>
          <w:color w:val="000000"/>
          <w:sz w:val="20"/>
        </w:rPr>
        <w:t>R</w:t>
      </w:r>
      <w:r w:rsidRPr="00FA172D">
        <w:rPr>
          <w:rFonts w:ascii="Century Gothic" w:hAnsi="Century Gothic" w:cs="Arial"/>
          <w:b/>
          <w:bCs/>
          <w:color w:val="000000"/>
          <w:spacing w:val="-1"/>
          <w:sz w:val="20"/>
        </w:rPr>
        <w:t>E</w:t>
      </w:r>
      <w:r w:rsidRPr="00FA172D">
        <w:rPr>
          <w:rFonts w:ascii="Century Gothic" w:hAnsi="Century Gothic" w:cs="Arial"/>
          <w:b/>
          <w:bCs/>
          <w:color w:val="000000"/>
          <w:sz w:val="20"/>
        </w:rPr>
        <w:t>NU</w:t>
      </w:r>
      <w:r w:rsidRPr="00FA172D">
        <w:rPr>
          <w:rFonts w:ascii="Century Gothic" w:hAnsi="Century Gothic" w:cs="Arial"/>
          <w:b/>
          <w:bCs/>
          <w:color w:val="000000"/>
          <w:spacing w:val="3"/>
          <w:sz w:val="20"/>
        </w:rPr>
        <w:t>N</w:t>
      </w:r>
      <w:r w:rsidRPr="00FA172D">
        <w:rPr>
          <w:rFonts w:ascii="Century Gothic" w:hAnsi="Century Gothic" w:cs="Arial"/>
          <w:b/>
          <w:bCs/>
          <w:color w:val="000000"/>
          <w:sz w:val="20"/>
        </w:rPr>
        <w:t>C</w:t>
      </w:r>
      <w:r w:rsidRPr="00FA172D">
        <w:rPr>
          <w:rFonts w:ascii="Century Gothic" w:hAnsi="Century Gothic" w:cs="Arial"/>
          <w:b/>
          <w:bCs/>
          <w:color w:val="000000"/>
          <w:spacing w:val="5"/>
          <w:sz w:val="20"/>
        </w:rPr>
        <w:t>I</w:t>
      </w:r>
      <w:r w:rsidRPr="00FA172D">
        <w:rPr>
          <w:rFonts w:ascii="Century Gothic" w:hAnsi="Century Gothic" w:cs="Arial"/>
          <w:b/>
          <w:bCs/>
          <w:color w:val="000000"/>
          <w:sz w:val="20"/>
        </w:rPr>
        <w:t>A</w:t>
      </w:r>
      <w:r w:rsidRPr="00FA172D">
        <w:rPr>
          <w:rFonts w:ascii="Century Gothic" w:hAnsi="Century Gothic" w:cs="Arial"/>
          <w:b/>
          <w:bCs/>
          <w:color w:val="000000"/>
          <w:spacing w:val="-6"/>
          <w:sz w:val="20"/>
        </w:rPr>
        <w:t xml:space="preserve"> </w:t>
      </w:r>
      <w:r w:rsidRPr="00FA172D">
        <w:rPr>
          <w:rFonts w:ascii="Century Gothic" w:hAnsi="Century Gothic" w:cs="Arial"/>
          <w:b/>
          <w:bCs/>
          <w:color w:val="000000"/>
          <w:spacing w:val="2"/>
          <w:sz w:val="20"/>
        </w:rPr>
        <w:t>D</w:t>
      </w:r>
      <w:r w:rsidRPr="00FA172D">
        <w:rPr>
          <w:rFonts w:ascii="Century Gothic" w:hAnsi="Century Gothic" w:cs="Arial"/>
          <w:b/>
          <w:bCs/>
          <w:color w:val="000000"/>
          <w:sz w:val="20"/>
        </w:rPr>
        <w:t>E</w:t>
      </w:r>
      <w:r w:rsidRPr="00FA172D">
        <w:rPr>
          <w:rFonts w:ascii="Century Gothic" w:hAnsi="Century Gothic" w:cs="Arial"/>
          <w:b/>
          <w:bCs/>
          <w:color w:val="000000"/>
          <w:spacing w:val="-2"/>
          <w:sz w:val="20"/>
        </w:rPr>
        <w:t xml:space="preserve"> </w:t>
      </w:r>
      <w:r w:rsidRPr="00FA172D">
        <w:rPr>
          <w:rFonts w:ascii="Century Gothic" w:hAnsi="Century Gothic" w:cs="Arial"/>
          <w:b/>
          <w:bCs/>
          <w:color w:val="000000"/>
          <w:sz w:val="20"/>
        </w:rPr>
        <w:t>I</w:t>
      </w:r>
      <w:r w:rsidRPr="00FA172D">
        <w:rPr>
          <w:rFonts w:ascii="Century Gothic" w:hAnsi="Century Gothic" w:cs="Arial"/>
          <w:b/>
          <w:bCs/>
          <w:color w:val="000000"/>
          <w:spacing w:val="2"/>
          <w:sz w:val="20"/>
        </w:rPr>
        <w:t>N</w:t>
      </w:r>
      <w:r w:rsidRPr="00FA172D">
        <w:rPr>
          <w:rFonts w:ascii="Century Gothic" w:hAnsi="Century Gothic" w:cs="Arial"/>
          <w:b/>
          <w:bCs/>
          <w:color w:val="000000"/>
          <w:spacing w:val="-1"/>
          <w:sz w:val="20"/>
        </w:rPr>
        <w:t>V</w:t>
      </w:r>
      <w:r w:rsidRPr="00FA172D">
        <w:rPr>
          <w:rFonts w:ascii="Century Gothic" w:hAnsi="Century Gothic" w:cs="Arial"/>
          <w:b/>
          <w:bCs/>
          <w:color w:val="000000"/>
          <w:spacing w:val="1"/>
          <w:sz w:val="20"/>
        </w:rPr>
        <w:t>E</w:t>
      </w:r>
      <w:r w:rsidRPr="00FA172D">
        <w:rPr>
          <w:rFonts w:ascii="Century Gothic" w:hAnsi="Century Gothic" w:cs="Arial"/>
          <w:b/>
          <w:bCs/>
          <w:color w:val="000000"/>
          <w:sz w:val="20"/>
        </w:rPr>
        <w:t>N</w:t>
      </w:r>
      <w:r w:rsidRPr="00FA172D">
        <w:rPr>
          <w:rFonts w:ascii="Century Gothic" w:hAnsi="Century Gothic" w:cs="Arial"/>
          <w:b/>
          <w:bCs/>
          <w:color w:val="000000"/>
          <w:spacing w:val="5"/>
          <w:sz w:val="20"/>
        </w:rPr>
        <w:t>T</w:t>
      </w:r>
      <w:r w:rsidRPr="00FA172D">
        <w:rPr>
          <w:rFonts w:ascii="Century Gothic" w:hAnsi="Century Gothic" w:cs="Arial"/>
          <w:b/>
          <w:bCs/>
          <w:color w:val="000000"/>
          <w:spacing w:val="-2"/>
          <w:sz w:val="20"/>
        </w:rPr>
        <w:t>A</w:t>
      </w:r>
      <w:r w:rsidRPr="00FA172D">
        <w:rPr>
          <w:rFonts w:ascii="Century Gothic" w:hAnsi="Century Gothic" w:cs="Arial"/>
          <w:b/>
          <w:bCs/>
          <w:color w:val="000000"/>
          <w:sz w:val="20"/>
        </w:rPr>
        <w:t>RI</w:t>
      </w:r>
      <w:r w:rsidRPr="00FA172D">
        <w:rPr>
          <w:rFonts w:ascii="Century Gothic" w:hAnsi="Century Gothic" w:cs="Arial"/>
          <w:b/>
          <w:bCs/>
          <w:color w:val="000000"/>
          <w:spacing w:val="1"/>
          <w:sz w:val="20"/>
        </w:rPr>
        <w:t>O</w:t>
      </w:r>
      <w:r w:rsidRPr="00FA172D">
        <w:rPr>
          <w:rFonts w:ascii="Century Gothic" w:hAnsi="Century Gothic" w:cs="Arial"/>
          <w:b/>
          <w:bCs/>
          <w:color w:val="000000"/>
          <w:spacing w:val="-1"/>
          <w:sz w:val="20"/>
        </w:rPr>
        <w:t>S</w:t>
      </w:r>
      <w:r w:rsidRPr="00FA172D">
        <w:rPr>
          <w:rFonts w:ascii="Century Gothic" w:hAnsi="Century Gothic" w:cs="Arial"/>
          <w:b/>
          <w:bCs/>
          <w:color w:val="000000"/>
          <w:sz w:val="20"/>
        </w:rPr>
        <w:t xml:space="preserve">: </w:t>
      </w:r>
      <w:r w:rsidRPr="00FA172D">
        <w:rPr>
          <w:rFonts w:ascii="Century Gothic" w:hAnsi="Century Gothic" w:cs="Arial"/>
          <w:color w:val="000000"/>
          <w:sz w:val="20"/>
        </w:rPr>
        <w:t>LA</w:t>
      </w:r>
      <w:r w:rsidRPr="00FA172D">
        <w:rPr>
          <w:rFonts w:ascii="Century Gothic" w:hAnsi="Century Gothic" w:cs="Arial"/>
          <w:color w:val="000000"/>
          <w:spacing w:val="2"/>
          <w:sz w:val="20"/>
        </w:rPr>
        <w:t xml:space="preserve"> </w:t>
      </w:r>
      <w:r w:rsidRPr="00FA172D">
        <w:rPr>
          <w:rFonts w:ascii="Century Gothic" w:hAnsi="Century Gothic" w:cs="Arial"/>
          <w:color w:val="000000"/>
          <w:spacing w:val="-1"/>
          <w:sz w:val="20"/>
        </w:rPr>
        <w:t>A</w:t>
      </w:r>
      <w:r w:rsidRPr="00FA172D">
        <w:rPr>
          <w:rFonts w:ascii="Century Gothic" w:hAnsi="Century Gothic" w:cs="Arial"/>
          <w:color w:val="000000"/>
          <w:spacing w:val="1"/>
          <w:sz w:val="20"/>
        </w:rPr>
        <w:t>S</w:t>
      </w:r>
      <w:r w:rsidRPr="00FA172D">
        <w:rPr>
          <w:rFonts w:ascii="Century Gothic" w:hAnsi="Century Gothic" w:cs="Arial"/>
          <w:color w:val="000000"/>
          <w:spacing w:val="-1"/>
          <w:sz w:val="20"/>
        </w:rPr>
        <w:t>E</w:t>
      </w:r>
      <w:r w:rsidRPr="00FA172D">
        <w:rPr>
          <w:rFonts w:ascii="Century Gothic" w:hAnsi="Century Gothic" w:cs="Arial"/>
          <w:color w:val="000000"/>
          <w:spacing w:val="1"/>
          <w:sz w:val="20"/>
        </w:rPr>
        <w:t>G</w:t>
      </w:r>
      <w:r w:rsidRPr="00FA172D">
        <w:rPr>
          <w:rFonts w:ascii="Century Gothic" w:hAnsi="Century Gothic" w:cs="Arial"/>
          <w:color w:val="000000"/>
          <w:sz w:val="20"/>
        </w:rPr>
        <w:t>U</w:t>
      </w:r>
      <w:r w:rsidRPr="00FA172D">
        <w:rPr>
          <w:rFonts w:ascii="Century Gothic" w:hAnsi="Century Gothic" w:cs="Arial"/>
          <w:color w:val="000000"/>
          <w:spacing w:val="3"/>
          <w:sz w:val="20"/>
        </w:rPr>
        <w:t>R</w:t>
      </w:r>
      <w:r w:rsidRPr="00FA172D">
        <w:rPr>
          <w:rFonts w:ascii="Century Gothic" w:hAnsi="Century Gothic" w:cs="Arial"/>
          <w:color w:val="000000"/>
          <w:spacing w:val="-1"/>
          <w:sz w:val="20"/>
        </w:rPr>
        <w:t>A</w:t>
      </w:r>
      <w:r w:rsidRPr="00FA172D">
        <w:rPr>
          <w:rFonts w:ascii="Century Gothic" w:hAnsi="Century Gothic" w:cs="Arial"/>
          <w:color w:val="000000"/>
          <w:sz w:val="20"/>
        </w:rPr>
        <w:t>D</w:t>
      </w:r>
      <w:r w:rsidRPr="00FA172D">
        <w:rPr>
          <w:rFonts w:ascii="Century Gothic" w:hAnsi="Century Gothic" w:cs="Arial"/>
          <w:color w:val="000000"/>
          <w:spacing w:val="1"/>
          <w:sz w:val="20"/>
        </w:rPr>
        <w:t>O</w:t>
      </w:r>
      <w:r w:rsidRPr="00FA172D">
        <w:rPr>
          <w:rFonts w:ascii="Century Gothic" w:hAnsi="Century Gothic" w:cs="Arial"/>
          <w:color w:val="000000"/>
          <w:sz w:val="20"/>
        </w:rPr>
        <w:t>RA</w:t>
      </w:r>
      <w:r w:rsidRPr="00FA172D">
        <w:rPr>
          <w:rFonts w:ascii="Century Gothic" w:hAnsi="Century Gothic" w:cs="Arial"/>
          <w:color w:val="000000"/>
          <w:spacing w:val="3"/>
          <w:sz w:val="20"/>
        </w:rPr>
        <w:t xml:space="preserve"> </w:t>
      </w:r>
      <w:r w:rsidRPr="00FA172D">
        <w:rPr>
          <w:rFonts w:ascii="Century Gothic" w:hAnsi="Century Gothic" w:cs="Arial"/>
          <w:color w:val="000000"/>
          <w:sz w:val="20"/>
        </w:rPr>
        <w:t>NO</w:t>
      </w:r>
      <w:r w:rsidRPr="00FA172D">
        <w:rPr>
          <w:rFonts w:ascii="Century Gothic" w:hAnsi="Century Gothic" w:cs="Arial"/>
          <w:color w:val="000000"/>
          <w:spacing w:val="1"/>
          <w:sz w:val="20"/>
        </w:rPr>
        <w:t xml:space="preserve"> </w:t>
      </w:r>
      <w:r w:rsidRPr="00FA172D">
        <w:rPr>
          <w:rFonts w:ascii="Century Gothic" w:hAnsi="Century Gothic" w:cs="Arial"/>
          <w:color w:val="000000"/>
          <w:sz w:val="20"/>
        </w:rPr>
        <w:t>R</w:t>
      </w:r>
      <w:r w:rsidRPr="00FA172D">
        <w:rPr>
          <w:rFonts w:ascii="Century Gothic" w:hAnsi="Century Gothic" w:cs="Arial"/>
          <w:color w:val="000000"/>
          <w:spacing w:val="-1"/>
          <w:sz w:val="20"/>
        </w:rPr>
        <w:t>E</w:t>
      </w:r>
      <w:r w:rsidRPr="00FA172D">
        <w:rPr>
          <w:rFonts w:ascii="Century Gothic" w:hAnsi="Century Gothic" w:cs="Arial"/>
          <w:color w:val="000000"/>
          <w:spacing w:val="1"/>
          <w:sz w:val="20"/>
        </w:rPr>
        <w:t>Q</w:t>
      </w:r>
      <w:r w:rsidRPr="00FA172D">
        <w:rPr>
          <w:rFonts w:ascii="Century Gothic" w:hAnsi="Century Gothic" w:cs="Arial"/>
          <w:color w:val="000000"/>
          <w:sz w:val="20"/>
        </w:rPr>
        <w:t>U</w:t>
      </w:r>
      <w:r w:rsidRPr="00FA172D">
        <w:rPr>
          <w:rFonts w:ascii="Century Gothic" w:hAnsi="Century Gothic" w:cs="Arial"/>
          <w:color w:val="000000"/>
          <w:spacing w:val="2"/>
          <w:sz w:val="20"/>
        </w:rPr>
        <w:t>E</w:t>
      </w:r>
      <w:r w:rsidRPr="00FA172D">
        <w:rPr>
          <w:rFonts w:ascii="Century Gothic" w:hAnsi="Century Gothic" w:cs="Arial"/>
          <w:color w:val="000000"/>
          <w:sz w:val="20"/>
        </w:rPr>
        <w:t>RI</w:t>
      </w:r>
      <w:r w:rsidRPr="00FA172D">
        <w:rPr>
          <w:rFonts w:ascii="Century Gothic" w:hAnsi="Century Gothic" w:cs="Arial"/>
          <w:color w:val="000000"/>
          <w:spacing w:val="2"/>
          <w:sz w:val="20"/>
        </w:rPr>
        <w:t>R</w:t>
      </w:r>
      <w:r w:rsidRPr="00FA172D">
        <w:rPr>
          <w:rFonts w:ascii="Century Gothic" w:hAnsi="Century Gothic" w:cs="Arial"/>
          <w:color w:val="000000"/>
          <w:sz w:val="20"/>
        </w:rPr>
        <w:t>Á</w:t>
      </w:r>
      <w:r w:rsidRPr="00FA172D">
        <w:rPr>
          <w:rFonts w:ascii="Century Gothic" w:hAnsi="Century Gothic" w:cs="Arial"/>
          <w:color w:val="000000"/>
          <w:spacing w:val="1"/>
          <w:sz w:val="20"/>
        </w:rPr>
        <w:t xml:space="preserve"> </w:t>
      </w:r>
      <w:r w:rsidRPr="00FA172D">
        <w:rPr>
          <w:rFonts w:ascii="Century Gothic" w:hAnsi="Century Gothic" w:cs="Arial"/>
          <w:color w:val="000000"/>
          <w:sz w:val="20"/>
        </w:rPr>
        <w:t>D</w:t>
      </w:r>
      <w:r w:rsidRPr="00FA172D">
        <w:rPr>
          <w:rFonts w:ascii="Century Gothic" w:hAnsi="Century Gothic" w:cs="Arial"/>
          <w:color w:val="000000"/>
          <w:spacing w:val="2"/>
          <w:sz w:val="20"/>
        </w:rPr>
        <w:t>E</w:t>
      </w:r>
      <w:r w:rsidRPr="00FA172D">
        <w:rPr>
          <w:rFonts w:ascii="Century Gothic" w:hAnsi="Century Gothic" w:cs="Arial"/>
          <w:color w:val="000000"/>
          <w:sz w:val="20"/>
        </w:rPr>
        <w:t>L</w:t>
      </w:r>
      <w:r w:rsidRPr="00FA172D">
        <w:rPr>
          <w:rFonts w:ascii="Century Gothic" w:hAnsi="Century Gothic" w:cs="Arial"/>
          <w:color w:val="000000"/>
          <w:spacing w:val="3"/>
          <w:sz w:val="20"/>
        </w:rPr>
        <w:t xml:space="preserve"> </w:t>
      </w:r>
      <w:r w:rsidRPr="00FA172D">
        <w:rPr>
          <w:rFonts w:ascii="Century Gothic" w:hAnsi="Century Gothic" w:cs="Arial"/>
          <w:color w:val="000000"/>
          <w:spacing w:val="-1"/>
          <w:sz w:val="20"/>
        </w:rPr>
        <w:t>A</w:t>
      </w:r>
      <w:r w:rsidRPr="00FA172D">
        <w:rPr>
          <w:rFonts w:ascii="Century Gothic" w:hAnsi="Century Gothic" w:cs="Arial"/>
          <w:color w:val="000000"/>
          <w:spacing w:val="1"/>
          <w:sz w:val="20"/>
        </w:rPr>
        <w:t>S</w:t>
      </w:r>
      <w:r w:rsidRPr="00FA172D">
        <w:rPr>
          <w:rFonts w:ascii="Century Gothic" w:hAnsi="Century Gothic" w:cs="Arial"/>
          <w:color w:val="000000"/>
          <w:spacing w:val="-1"/>
          <w:sz w:val="20"/>
        </w:rPr>
        <w:t>E</w:t>
      </w:r>
      <w:r w:rsidRPr="00FA172D">
        <w:rPr>
          <w:rFonts w:ascii="Century Gothic" w:hAnsi="Century Gothic" w:cs="Arial"/>
          <w:color w:val="000000"/>
          <w:spacing w:val="1"/>
          <w:sz w:val="20"/>
        </w:rPr>
        <w:t>G</w:t>
      </w:r>
      <w:r w:rsidRPr="00FA172D">
        <w:rPr>
          <w:rFonts w:ascii="Century Gothic" w:hAnsi="Century Gothic" w:cs="Arial"/>
          <w:color w:val="000000"/>
          <w:sz w:val="20"/>
        </w:rPr>
        <w:t>UR</w:t>
      </w:r>
      <w:r w:rsidRPr="00FA172D">
        <w:rPr>
          <w:rFonts w:ascii="Century Gothic" w:hAnsi="Century Gothic" w:cs="Arial"/>
          <w:color w:val="000000"/>
          <w:spacing w:val="2"/>
          <w:sz w:val="20"/>
        </w:rPr>
        <w:t>A</w:t>
      </w:r>
      <w:r w:rsidRPr="00FA172D">
        <w:rPr>
          <w:rFonts w:ascii="Century Gothic" w:hAnsi="Century Gothic" w:cs="Arial"/>
          <w:color w:val="000000"/>
          <w:sz w:val="20"/>
        </w:rPr>
        <w:t>D</w:t>
      </w:r>
      <w:r w:rsidRPr="00FA172D">
        <w:rPr>
          <w:rFonts w:ascii="Century Gothic" w:hAnsi="Century Gothic" w:cs="Arial"/>
          <w:color w:val="000000"/>
          <w:spacing w:val="1"/>
          <w:sz w:val="20"/>
        </w:rPr>
        <w:t>O</w:t>
      </w:r>
      <w:r w:rsidRPr="00FA172D">
        <w:rPr>
          <w:rFonts w:ascii="Century Gothic" w:hAnsi="Century Gothic" w:cs="Arial"/>
          <w:color w:val="000000"/>
          <w:sz w:val="20"/>
        </w:rPr>
        <w:t>,</w:t>
      </w:r>
      <w:r w:rsidRPr="00FA172D">
        <w:rPr>
          <w:rFonts w:ascii="Century Gothic" w:hAnsi="Century Gothic" w:cs="Arial"/>
          <w:color w:val="000000"/>
          <w:spacing w:val="1"/>
          <w:sz w:val="20"/>
        </w:rPr>
        <w:t xml:space="preserve"> </w:t>
      </w:r>
      <w:r w:rsidRPr="00FA172D">
        <w:rPr>
          <w:rFonts w:ascii="Century Gothic" w:hAnsi="Century Gothic" w:cs="Arial"/>
          <w:color w:val="000000"/>
          <w:sz w:val="20"/>
        </w:rPr>
        <w:t>C</w:t>
      </w:r>
      <w:r w:rsidRPr="00FA172D">
        <w:rPr>
          <w:rFonts w:ascii="Century Gothic" w:hAnsi="Century Gothic" w:cs="Arial"/>
          <w:color w:val="000000"/>
          <w:spacing w:val="1"/>
          <w:sz w:val="20"/>
        </w:rPr>
        <w:t>O</w:t>
      </w:r>
      <w:r w:rsidRPr="00FA172D">
        <w:rPr>
          <w:rFonts w:ascii="Century Gothic" w:hAnsi="Century Gothic" w:cs="Arial"/>
          <w:color w:val="000000"/>
          <w:sz w:val="20"/>
        </w:rPr>
        <w:t>N</w:t>
      </w:r>
      <w:r w:rsidRPr="00FA172D">
        <w:rPr>
          <w:rFonts w:ascii="Century Gothic" w:hAnsi="Century Gothic" w:cs="Arial"/>
          <w:color w:val="000000"/>
          <w:spacing w:val="2"/>
          <w:sz w:val="20"/>
        </w:rPr>
        <w:t xml:space="preserve"> </w:t>
      </w:r>
      <w:r w:rsidRPr="00FA172D">
        <w:rPr>
          <w:rFonts w:ascii="Century Gothic" w:hAnsi="Century Gothic" w:cs="Arial"/>
          <w:color w:val="000000"/>
          <w:spacing w:val="1"/>
          <w:sz w:val="20"/>
        </w:rPr>
        <w:t>O</w:t>
      </w:r>
      <w:r w:rsidRPr="00FA172D">
        <w:rPr>
          <w:rFonts w:ascii="Century Gothic" w:hAnsi="Century Gothic" w:cs="Arial"/>
          <w:color w:val="000000"/>
          <w:spacing w:val="-1"/>
          <w:sz w:val="20"/>
        </w:rPr>
        <w:t>B</w:t>
      </w:r>
      <w:r w:rsidRPr="00FA172D">
        <w:rPr>
          <w:rFonts w:ascii="Century Gothic" w:hAnsi="Century Gothic" w:cs="Arial"/>
          <w:color w:val="000000"/>
          <w:spacing w:val="3"/>
          <w:sz w:val="20"/>
        </w:rPr>
        <w:t>J</w:t>
      </w:r>
      <w:r w:rsidRPr="00FA172D">
        <w:rPr>
          <w:rFonts w:ascii="Century Gothic" w:hAnsi="Century Gothic" w:cs="Arial"/>
          <w:color w:val="000000"/>
          <w:spacing w:val="1"/>
          <w:sz w:val="20"/>
        </w:rPr>
        <w:t>E</w:t>
      </w:r>
      <w:r w:rsidRPr="00FA172D">
        <w:rPr>
          <w:rFonts w:ascii="Century Gothic" w:hAnsi="Century Gothic" w:cs="Arial"/>
          <w:color w:val="000000"/>
          <w:spacing w:val="3"/>
          <w:sz w:val="20"/>
        </w:rPr>
        <w:t>T</w:t>
      </w:r>
      <w:r w:rsidRPr="00FA172D">
        <w:rPr>
          <w:rFonts w:ascii="Century Gothic" w:hAnsi="Century Gothic" w:cs="Arial"/>
          <w:color w:val="000000"/>
          <w:sz w:val="20"/>
        </w:rPr>
        <w:t>O</w:t>
      </w:r>
      <w:r w:rsidRPr="00FA172D">
        <w:rPr>
          <w:rFonts w:ascii="Century Gothic" w:hAnsi="Century Gothic" w:cs="Arial"/>
          <w:color w:val="000000"/>
          <w:spacing w:val="2"/>
          <w:sz w:val="20"/>
        </w:rPr>
        <w:t xml:space="preserve"> </w:t>
      </w:r>
      <w:r w:rsidRPr="00FA172D">
        <w:rPr>
          <w:rFonts w:ascii="Century Gothic" w:hAnsi="Century Gothic" w:cs="Arial"/>
          <w:color w:val="000000"/>
          <w:sz w:val="20"/>
        </w:rPr>
        <w:t xml:space="preserve">DE </w:t>
      </w:r>
      <w:r w:rsidRPr="00FA172D">
        <w:rPr>
          <w:rFonts w:ascii="Century Gothic" w:hAnsi="Century Gothic" w:cs="Arial"/>
          <w:color w:val="000000"/>
          <w:spacing w:val="-1"/>
          <w:sz w:val="20"/>
        </w:rPr>
        <w:t>A</w:t>
      </w:r>
      <w:r w:rsidRPr="00FA172D">
        <w:rPr>
          <w:rFonts w:ascii="Century Gothic" w:hAnsi="Century Gothic" w:cs="Arial"/>
          <w:color w:val="000000"/>
          <w:spacing w:val="1"/>
          <w:sz w:val="20"/>
        </w:rPr>
        <w:t>G</w:t>
      </w:r>
      <w:r w:rsidRPr="00FA172D">
        <w:rPr>
          <w:rFonts w:ascii="Century Gothic" w:hAnsi="Century Gothic" w:cs="Arial"/>
          <w:color w:val="000000"/>
          <w:sz w:val="20"/>
        </w:rPr>
        <w:t>IL</w:t>
      </w:r>
      <w:r w:rsidRPr="00FA172D">
        <w:rPr>
          <w:rFonts w:ascii="Century Gothic" w:hAnsi="Century Gothic" w:cs="Arial"/>
          <w:color w:val="000000"/>
          <w:spacing w:val="-1"/>
          <w:sz w:val="20"/>
        </w:rPr>
        <w:t>I</w:t>
      </w:r>
      <w:r w:rsidRPr="00FA172D">
        <w:rPr>
          <w:rFonts w:ascii="Century Gothic" w:hAnsi="Century Gothic" w:cs="Arial"/>
          <w:color w:val="000000"/>
          <w:sz w:val="20"/>
        </w:rPr>
        <w:t>Z</w:t>
      </w:r>
      <w:r w:rsidRPr="00FA172D">
        <w:rPr>
          <w:rFonts w:ascii="Century Gothic" w:hAnsi="Century Gothic" w:cs="Arial"/>
          <w:color w:val="000000"/>
          <w:spacing w:val="-1"/>
          <w:sz w:val="20"/>
        </w:rPr>
        <w:t>A</w:t>
      </w:r>
      <w:r w:rsidRPr="00FA172D">
        <w:rPr>
          <w:rFonts w:ascii="Century Gothic" w:hAnsi="Century Gothic" w:cs="Arial"/>
          <w:color w:val="000000"/>
          <w:sz w:val="20"/>
        </w:rPr>
        <w:t>R</w:t>
      </w:r>
      <w:r w:rsidRPr="00FA172D">
        <w:rPr>
          <w:rFonts w:ascii="Century Gothic" w:hAnsi="Century Gothic" w:cs="Arial"/>
          <w:color w:val="000000"/>
          <w:spacing w:val="4"/>
          <w:sz w:val="20"/>
        </w:rPr>
        <w:t xml:space="preserve"> </w:t>
      </w:r>
      <w:r w:rsidRPr="00FA172D">
        <w:rPr>
          <w:rFonts w:ascii="Century Gothic" w:hAnsi="Century Gothic" w:cs="Arial"/>
          <w:color w:val="000000"/>
          <w:spacing w:val="2"/>
          <w:sz w:val="20"/>
        </w:rPr>
        <w:t>L</w:t>
      </w:r>
      <w:r w:rsidRPr="00FA172D">
        <w:rPr>
          <w:rFonts w:ascii="Century Gothic" w:hAnsi="Century Gothic" w:cs="Arial"/>
          <w:color w:val="000000"/>
          <w:sz w:val="20"/>
        </w:rPr>
        <w:t>A IND</w:t>
      </w:r>
      <w:r w:rsidRPr="00FA172D">
        <w:rPr>
          <w:rFonts w:ascii="Century Gothic" w:hAnsi="Century Gothic" w:cs="Arial"/>
          <w:color w:val="000000"/>
          <w:spacing w:val="2"/>
          <w:sz w:val="20"/>
        </w:rPr>
        <w:t>E</w:t>
      </w:r>
      <w:r w:rsidRPr="00FA172D">
        <w:rPr>
          <w:rFonts w:ascii="Century Gothic" w:hAnsi="Century Gothic" w:cs="Arial"/>
          <w:color w:val="000000"/>
          <w:sz w:val="20"/>
        </w:rPr>
        <w:t>MNIZ</w:t>
      </w:r>
      <w:r w:rsidRPr="00FA172D">
        <w:rPr>
          <w:rFonts w:ascii="Century Gothic" w:hAnsi="Century Gothic" w:cs="Arial"/>
          <w:color w:val="000000"/>
          <w:spacing w:val="2"/>
          <w:sz w:val="20"/>
        </w:rPr>
        <w:t>A</w:t>
      </w:r>
      <w:r w:rsidRPr="00FA172D">
        <w:rPr>
          <w:rFonts w:ascii="Century Gothic" w:hAnsi="Century Gothic" w:cs="Arial"/>
          <w:color w:val="000000"/>
          <w:sz w:val="20"/>
        </w:rPr>
        <w:t>CI</w:t>
      </w:r>
      <w:r w:rsidRPr="00FA172D">
        <w:rPr>
          <w:rFonts w:ascii="Century Gothic" w:hAnsi="Century Gothic" w:cs="Arial"/>
          <w:color w:val="000000"/>
          <w:spacing w:val="1"/>
          <w:sz w:val="20"/>
        </w:rPr>
        <w:t>Ó</w:t>
      </w:r>
      <w:r w:rsidRPr="00FA172D">
        <w:rPr>
          <w:rFonts w:ascii="Century Gothic" w:hAnsi="Century Gothic" w:cs="Arial"/>
          <w:color w:val="000000"/>
          <w:sz w:val="20"/>
        </w:rPr>
        <w:t>N</w:t>
      </w:r>
      <w:r w:rsidRPr="00FA172D">
        <w:rPr>
          <w:rFonts w:ascii="Century Gothic" w:hAnsi="Century Gothic" w:cs="Arial"/>
          <w:color w:val="000000"/>
          <w:spacing w:val="4"/>
          <w:sz w:val="20"/>
        </w:rPr>
        <w:t xml:space="preserve"> </w:t>
      </w:r>
      <w:r w:rsidRPr="00FA172D">
        <w:rPr>
          <w:rFonts w:ascii="Century Gothic" w:hAnsi="Century Gothic" w:cs="Arial"/>
          <w:color w:val="000000"/>
          <w:spacing w:val="1"/>
          <w:sz w:val="20"/>
        </w:rPr>
        <w:t>E</w:t>
      </w:r>
      <w:r w:rsidRPr="00FA172D">
        <w:rPr>
          <w:rFonts w:ascii="Century Gothic" w:hAnsi="Century Gothic" w:cs="Arial"/>
          <w:color w:val="000000"/>
          <w:sz w:val="20"/>
        </w:rPr>
        <w:t>N</w:t>
      </w:r>
      <w:r w:rsidRPr="00FA172D">
        <w:rPr>
          <w:rFonts w:ascii="Century Gothic" w:hAnsi="Century Gothic" w:cs="Arial"/>
          <w:color w:val="000000"/>
          <w:spacing w:val="2"/>
          <w:sz w:val="20"/>
        </w:rPr>
        <w:t xml:space="preserve"> </w:t>
      </w:r>
      <w:r w:rsidRPr="00FA172D">
        <w:rPr>
          <w:rFonts w:ascii="Century Gothic" w:hAnsi="Century Gothic" w:cs="Arial"/>
          <w:color w:val="000000"/>
          <w:sz w:val="20"/>
        </w:rPr>
        <w:t>C</w:t>
      </w:r>
      <w:r w:rsidRPr="00FA172D">
        <w:rPr>
          <w:rFonts w:ascii="Century Gothic" w:hAnsi="Century Gothic" w:cs="Arial"/>
          <w:color w:val="000000"/>
          <w:spacing w:val="2"/>
          <w:sz w:val="20"/>
        </w:rPr>
        <w:t>A</w:t>
      </w:r>
      <w:r w:rsidRPr="00FA172D">
        <w:rPr>
          <w:rFonts w:ascii="Century Gothic" w:hAnsi="Century Gothic" w:cs="Arial"/>
          <w:color w:val="000000"/>
          <w:spacing w:val="1"/>
          <w:sz w:val="20"/>
        </w:rPr>
        <w:t>S</w:t>
      </w:r>
      <w:r w:rsidRPr="00FA172D">
        <w:rPr>
          <w:rFonts w:ascii="Century Gothic" w:hAnsi="Century Gothic" w:cs="Arial"/>
          <w:color w:val="000000"/>
          <w:sz w:val="20"/>
        </w:rPr>
        <w:t>O</w:t>
      </w:r>
      <w:r w:rsidRPr="00FA172D">
        <w:rPr>
          <w:rFonts w:ascii="Century Gothic" w:hAnsi="Century Gothic" w:cs="Arial"/>
          <w:color w:val="000000"/>
          <w:spacing w:val="3"/>
          <w:sz w:val="20"/>
        </w:rPr>
        <w:t xml:space="preserve"> </w:t>
      </w:r>
      <w:r w:rsidRPr="00FA172D">
        <w:rPr>
          <w:rFonts w:ascii="Century Gothic" w:hAnsi="Century Gothic" w:cs="Arial"/>
          <w:color w:val="000000"/>
          <w:sz w:val="20"/>
        </w:rPr>
        <w:t xml:space="preserve">DE </w:t>
      </w:r>
      <w:r w:rsidRPr="00FA172D">
        <w:rPr>
          <w:rFonts w:ascii="Century Gothic" w:hAnsi="Century Gothic" w:cs="Arial"/>
          <w:color w:val="000000"/>
          <w:spacing w:val="-1"/>
          <w:sz w:val="20"/>
        </w:rPr>
        <w:t>S</w:t>
      </w:r>
      <w:r w:rsidRPr="00FA172D">
        <w:rPr>
          <w:rFonts w:ascii="Century Gothic" w:hAnsi="Century Gothic" w:cs="Arial"/>
          <w:color w:val="000000"/>
          <w:spacing w:val="2"/>
          <w:sz w:val="20"/>
        </w:rPr>
        <w:t>I</w:t>
      </w:r>
      <w:r w:rsidRPr="00FA172D">
        <w:rPr>
          <w:rFonts w:ascii="Century Gothic" w:hAnsi="Century Gothic" w:cs="Arial"/>
          <w:color w:val="000000"/>
          <w:sz w:val="20"/>
        </w:rPr>
        <w:t>NI</w:t>
      </w:r>
      <w:r w:rsidRPr="00FA172D">
        <w:rPr>
          <w:rFonts w:ascii="Century Gothic" w:hAnsi="Century Gothic" w:cs="Arial"/>
          <w:color w:val="000000"/>
          <w:spacing w:val="1"/>
          <w:sz w:val="20"/>
        </w:rPr>
        <w:t>E</w:t>
      </w:r>
      <w:r w:rsidRPr="00FA172D">
        <w:rPr>
          <w:rFonts w:ascii="Century Gothic" w:hAnsi="Century Gothic" w:cs="Arial"/>
          <w:color w:val="000000"/>
          <w:spacing w:val="-1"/>
          <w:sz w:val="20"/>
        </w:rPr>
        <w:t>S</w:t>
      </w:r>
      <w:r w:rsidRPr="00FA172D">
        <w:rPr>
          <w:rFonts w:ascii="Century Gothic" w:hAnsi="Century Gothic" w:cs="Arial"/>
          <w:color w:val="000000"/>
          <w:spacing w:val="3"/>
          <w:sz w:val="20"/>
        </w:rPr>
        <w:t>T</w:t>
      </w:r>
      <w:r w:rsidRPr="00FA172D">
        <w:rPr>
          <w:rFonts w:ascii="Century Gothic" w:hAnsi="Century Gothic" w:cs="Arial"/>
          <w:color w:val="000000"/>
          <w:sz w:val="20"/>
        </w:rPr>
        <w:t>R</w:t>
      </w:r>
      <w:r w:rsidRPr="00FA172D">
        <w:rPr>
          <w:rFonts w:ascii="Century Gothic" w:hAnsi="Century Gothic" w:cs="Arial"/>
          <w:color w:val="000000"/>
          <w:spacing w:val="1"/>
          <w:sz w:val="20"/>
        </w:rPr>
        <w:t>O</w:t>
      </w:r>
      <w:r w:rsidRPr="00FA172D">
        <w:rPr>
          <w:rFonts w:ascii="Century Gothic" w:hAnsi="Century Gothic" w:cs="Arial"/>
          <w:color w:val="000000"/>
          <w:sz w:val="20"/>
        </w:rPr>
        <w:t>,</w:t>
      </w:r>
      <w:r w:rsidRPr="00FA172D">
        <w:rPr>
          <w:rFonts w:ascii="Century Gothic" w:hAnsi="Century Gothic" w:cs="Arial"/>
          <w:color w:val="000000"/>
          <w:spacing w:val="2"/>
          <w:sz w:val="20"/>
        </w:rPr>
        <w:t xml:space="preserve"> </w:t>
      </w:r>
      <w:r w:rsidRPr="00FA172D">
        <w:rPr>
          <w:rFonts w:ascii="Century Gothic" w:hAnsi="Century Gothic" w:cs="Arial"/>
          <w:color w:val="000000"/>
          <w:sz w:val="20"/>
        </w:rPr>
        <w:t>NIN</w:t>
      </w:r>
      <w:r w:rsidRPr="00FA172D">
        <w:rPr>
          <w:rFonts w:ascii="Century Gothic" w:hAnsi="Century Gothic" w:cs="Arial"/>
          <w:color w:val="000000"/>
          <w:spacing w:val="1"/>
          <w:sz w:val="20"/>
        </w:rPr>
        <w:t>G</w:t>
      </w:r>
      <w:r w:rsidRPr="00FA172D">
        <w:rPr>
          <w:rFonts w:ascii="Century Gothic" w:hAnsi="Century Gothic" w:cs="Arial"/>
          <w:color w:val="000000"/>
          <w:spacing w:val="2"/>
          <w:sz w:val="20"/>
        </w:rPr>
        <w:t>Ú</w:t>
      </w:r>
      <w:r w:rsidRPr="00FA172D">
        <w:rPr>
          <w:rFonts w:ascii="Century Gothic" w:hAnsi="Century Gothic" w:cs="Arial"/>
          <w:color w:val="000000"/>
          <w:sz w:val="20"/>
        </w:rPr>
        <w:t>N IN</w:t>
      </w:r>
      <w:r w:rsidRPr="00FA172D">
        <w:rPr>
          <w:rFonts w:ascii="Century Gothic" w:hAnsi="Century Gothic" w:cs="Arial"/>
          <w:color w:val="000000"/>
          <w:spacing w:val="1"/>
          <w:sz w:val="20"/>
        </w:rPr>
        <w:t>V</w:t>
      </w:r>
      <w:r w:rsidRPr="00FA172D">
        <w:rPr>
          <w:rFonts w:ascii="Century Gothic" w:hAnsi="Century Gothic" w:cs="Arial"/>
          <w:color w:val="000000"/>
          <w:spacing w:val="-1"/>
          <w:sz w:val="20"/>
        </w:rPr>
        <w:t>E</w:t>
      </w:r>
      <w:r w:rsidRPr="00FA172D">
        <w:rPr>
          <w:rFonts w:ascii="Century Gothic" w:hAnsi="Century Gothic" w:cs="Arial"/>
          <w:color w:val="000000"/>
          <w:sz w:val="20"/>
        </w:rPr>
        <w:t>N</w:t>
      </w:r>
      <w:r w:rsidRPr="00FA172D">
        <w:rPr>
          <w:rFonts w:ascii="Century Gothic" w:hAnsi="Century Gothic" w:cs="Arial"/>
          <w:color w:val="000000"/>
          <w:spacing w:val="3"/>
          <w:sz w:val="20"/>
        </w:rPr>
        <w:t>T</w:t>
      </w:r>
      <w:r w:rsidRPr="00FA172D">
        <w:rPr>
          <w:rFonts w:ascii="Century Gothic" w:hAnsi="Century Gothic" w:cs="Arial"/>
          <w:color w:val="000000"/>
          <w:spacing w:val="-1"/>
          <w:sz w:val="20"/>
        </w:rPr>
        <w:t>A</w:t>
      </w:r>
      <w:r w:rsidRPr="00FA172D">
        <w:rPr>
          <w:rFonts w:ascii="Century Gothic" w:hAnsi="Century Gothic" w:cs="Arial"/>
          <w:color w:val="000000"/>
          <w:sz w:val="20"/>
        </w:rPr>
        <w:t>RIO</w:t>
      </w:r>
      <w:r w:rsidRPr="00FA172D">
        <w:rPr>
          <w:rFonts w:ascii="Century Gothic" w:hAnsi="Century Gothic" w:cs="Arial"/>
          <w:color w:val="000000"/>
          <w:spacing w:val="3"/>
          <w:sz w:val="20"/>
        </w:rPr>
        <w:t xml:space="preserve"> </w:t>
      </w:r>
      <w:r w:rsidRPr="00FA172D">
        <w:rPr>
          <w:rFonts w:ascii="Century Gothic" w:hAnsi="Century Gothic" w:cs="Arial"/>
          <w:color w:val="000000"/>
          <w:sz w:val="20"/>
        </w:rPr>
        <w:t>O</w:t>
      </w:r>
      <w:r w:rsidRPr="00FA172D">
        <w:rPr>
          <w:rFonts w:ascii="Century Gothic" w:hAnsi="Century Gothic" w:cs="Arial"/>
          <w:color w:val="000000"/>
          <w:spacing w:val="3"/>
          <w:sz w:val="20"/>
        </w:rPr>
        <w:t xml:space="preserve"> </w:t>
      </w:r>
      <w:r w:rsidRPr="00FA172D">
        <w:rPr>
          <w:rFonts w:ascii="Century Gothic" w:hAnsi="Century Gothic" w:cs="Arial"/>
          <w:color w:val="000000"/>
          <w:spacing w:val="1"/>
          <w:sz w:val="20"/>
        </w:rPr>
        <w:t>A</w:t>
      </w:r>
      <w:r w:rsidRPr="00FA172D">
        <w:rPr>
          <w:rFonts w:ascii="Century Gothic" w:hAnsi="Century Gothic" w:cs="Arial"/>
          <w:color w:val="000000"/>
          <w:spacing w:val="-1"/>
          <w:sz w:val="20"/>
        </w:rPr>
        <w:t>V</w:t>
      </w:r>
      <w:r w:rsidRPr="00FA172D">
        <w:rPr>
          <w:rFonts w:ascii="Century Gothic" w:hAnsi="Century Gothic" w:cs="Arial"/>
          <w:color w:val="000000"/>
          <w:spacing w:val="1"/>
          <w:sz w:val="20"/>
        </w:rPr>
        <w:t>A</w:t>
      </w:r>
      <w:r w:rsidRPr="00FA172D">
        <w:rPr>
          <w:rFonts w:ascii="Century Gothic" w:hAnsi="Century Gothic" w:cs="Arial"/>
          <w:color w:val="000000"/>
          <w:sz w:val="20"/>
        </w:rPr>
        <w:t>L</w:t>
      </w:r>
      <w:r w:rsidRPr="00FA172D">
        <w:rPr>
          <w:rFonts w:ascii="Century Gothic" w:hAnsi="Century Gothic" w:cs="Arial"/>
          <w:color w:val="000000"/>
          <w:spacing w:val="2"/>
          <w:sz w:val="20"/>
        </w:rPr>
        <w:t>U</w:t>
      </w:r>
      <w:r w:rsidRPr="00FA172D">
        <w:rPr>
          <w:rFonts w:ascii="Century Gothic" w:hAnsi="Century Gothic" w:cs="Arial"/>
          <w:color w:val="000000"/>
          <w:sz w:val="20"/>
        </w:rPr>
        <w:t>Ó</w:t>
      </w:r>
      <w:r w:rsidRPr="00FA172D">
        <w:rPr>
          <w:rFonts w:ascii="Century Gothic" w:hAnsi="Century Gothic" w:cs="Arial"/>
          <w:color w:val="000000"/>
          <w:spacing w:val="3"/>
          <w:sz w:val="20"/>
        </w:rPr>
        <w:t xml:space="preserve"> </w:t>
      </w:r>
      <w:r w:rsidRPr="00FA172D">
        <w:rPr>
          <w:rFonts w:ascii="Century Gothic" w:hAnsi="Century Gothic" w:cs="Arial"/>
          <w:color w:val="000000"/>
          <w:sz w:val="20"/>
        </w:rPr>
        <w:t xml:space="preserve">DE </w:t>
      </w:r>
      <w:r w:rsidRPr="00FA172D">
        <w:rPr>
          <w:rFonts w:ascii="Century Gothic" w:hAnsi="Century Gothic" w:cs="Arial"/>
          <w:color w:val="000000"/>
          <w:spacing w:val="2"/>
          <w:sz w:val="20"/>
        </w:rPr>
        <w:t>L</w:t>
      </w:r>
      <w:r w:rsidRPr="00FA172D">
        <w:rPr>
          <w:rFonts w:ascii="Century Gothic" w:hAnsi="Century Gothic" w:cs="Arial"/>
          <w:color w:val="000000"/>
          <w:sz w:val="20"/>
        </w:rPr>
        <w:t>A</w:t>
      </w:r>
      <w:r w:rsidRPr="00FA172D">
        <w:rPr>
          <w:rFonts w:ascii="Century Gothic" w:hAnsi="Century Gothic" w:cs="Arial"/>
          <w:color w:val="000000"/>
          <w:spacing w:val="2"/>
          <w:sz w:val="20"/>
        </w:rPr>
        <w:t xml:space="preserve"> </w:t>
      </w:r>
      <w:r w:rsidRPr="00FA172D">
        <w:rPr>
          <w:rFonts w:ascii="Century Gothic" w:hAnsi="Century Gothic" w:cs="Arial"/>
          <w:color w:val="000000"/>
          <w:spacing w:val="-1"/>
          <w:sz w:val="20"/>
        </w:rPr>
        <w:t>P</w:t>
      </w:r>
      <w:r w:rsidRPr="00FA172D">
        <w:rPr>
          <w:rFonts w:ascii="Century Gothic" w:hAnsi="Century Gothic" w:cs="Arial"/>
          <w:color w:val="000000"/>
          <w:sz w:val="20"/>
        </w:rPr>
        <w:t>R</w:t>
      </w:r>
      <w:r w:rsidRPr="00FA172D">
        <w:rPr>
          <w:rFonts w:ascii="Century Gothic" w:hAnsi="Century Gothic" w:cs="Arial"/>
          <w:color w:val="000000"/>
          <w:spacing w:val="3"/>
          <w:sz w:val="20"/>
        </w:rPr>
        <w:t>O</w:t>
      </w:r>
      <w:r w:rsidRPr="00FA172D">
        <w:rPr>
          <w:rFonts w:ascii="Century Gothic" w:hAnsi="Century Gothic" w:cs="Arial"/>
          <w:color w:val="000000"/>
          <w:spacing w:val="-1"/>
          <w:sz w:val="20"/>
        </w:rPr>
        <w:t>P</w:t>
      </w:r>
      <w:r w:rsidRPr="00FA172D">
        <w:rPr>
          <w:rFonts w:ascii="Century Gothic" w:hAnsi="Century Gothic" w:cs="Arial"/>
          <w:color w:val="000000"/>
          <w:spacing w:val="2"/>
          <w:sz w:val="20"/>
        </w:rPr>
        <w:t>I</w:t>
      </w:r>
      <w:r w:rsidRPr="00FA172D">
        <w:rPr>
          <w:rFonts w:ascii="Century Gothic" w:hAnsi="Century Gothic" w:cs="Arial"/>
          <w:color w:val="000000"/>
          <w:spacing w:val="-1"/>
          <w:sz w:val="20"/>
        </w:rPr>
        <w:t>E</w:t>
      </w:r>
      <w:r w:rsidRPr="00FA172D">
        <w:rPr>
          <w:rFonts w:ascii="Century Gothic" w:hAnsi="Century Gothic" w:cs="Arial"/>
          <w:color w:val="000000"/>
          <w:sz w:val="20"/>
        </w:rPr>
        <w:t>D</w:t>
      </w:r>
      <w:r w:rsidRPr="00FA172D">
        <w:rPr>
          <w:rFonts w:ascii="Century Gothic" w:hAnsi="Century Gothic" w:cs="Arial"/>
          <w:color w:val="000000"/>
          <w:spacing w:val="2"/>
          <w:sz w:val="20"/>
        </w:rPr>
        <w:t>A</w:t>
      </w:r>
      <w:r w:rsidRPr="00FA172D">
        <w:rPr>
          <w:rFonts w:ascii="Century Gothic" w:hAnsi="Century Gothic" w:cs="Arial"/>
          <w:color w:val="000000"/>
          <w:sz w:val="20"/>
        </w:rPr>
        <w:t>D IND</w:t>
      </w:r>
      <w:r w:rsidRPr="00FA172D">
        <w:rPr>
          <w:rFonts w:ascii="Century Gothic" w:hAnsi="Century Gothic" w:cs="Arial"/>
          <w:color w:val="000000"/>
          <w:spacing w:val="2"/>
          <w:sz w:val="20"/>
        </w:rPr>
        <w:t>E</w:t>
      </w:r>
      <w:r w:rsidRPr="00FA172D">
        <w:rPr>
          <w:rFonts w:ascii="Century Gothic" w:hAnsi="Century Gothic" w:cs="Arial"/>
          <w:color w:val="000000"/>
          <w:sz w:val="20"/>
        </w:rPr>
        <w:t xml:space="preserve">MNE SI LA RECLAMACION TOTAL NO EXCEDE DEL PORCENTAJE ESTIPULADO. </w:t>
      </w:r>
    </w:p>
    <w:p w:rsidR="00B238CE" w:rsidRPr="00FA172D" w:rsidRDefault="00B238CE" w:rsidP="00B238CE">
      <w:pPr>
        <w:widowControl w:val="0"/>
        <w:autoSpaceDE w:val="0"/>
        <w:autoSpaceDN w:val="0"/>
        <w:adjustRightInd w:val="0"/>
        <w:rPr>
          <w:rFonts w:ascii="Century Gothic" w:hAnsi="Century Gothic" w:cs="Arial"/>
          <w:sz w:val="20"/>
        </w:rPr>
      </w:pPr>
    </w:p>
    <w:p w:rsidR="00B238CE" w:rsidRPr="00FA172D" w:rsidRDefault="00B238CE" w:rsidP="00B238CE">
      <w:pPr>
        <w:widowControl w:val="0"/>
        <w:autoSpaceDE w:val="0"/>
        <w:autoSpaceDN w:val="0"/>
        <w:adjustRightInd w:val="0"/>
        <w:spacing w:line="225" w:lineRule="exact"/>
        <w:ind w:right="49"/>
        <w:jc w:val="both"/>
        <w:rPr>
          <w:rFonts w:ascii="Century Gothic" w:hAnsi="Century Gothic" w:cs="Arial"/>
          <w:sz w:val="20"/>
        </w:rPr>
      </w:pPr>
      <w:r w:rsidRPr="00FA172D">
        <w:rPr>
          <w:rFonts w:ascii="Century Gothic" w:hAnsi="Century Gothic" w:cs="Arial"/>
          <w:b/>
          <w:sz w:val="20"/>
        </w:rPr>
        <w:t>REMOCIÓN DE ESCOMBROS:</w:t>
      </w:r>
      <w:r w:rsidRPr="00FA172D">
        <w:rPr>
          <w:rFonts w:ascii="Century Gothic" w:hAnsi="Century Gothic" w:cs="Arial"/>
          <w:sz w:val="20"/>
        </w:rPr>
        <w:t xml:space="preserve"> SON LOS GASTOS INCURRIDOS POR CONCEPTO DE DEMOLICIONES, REMOCIÓN, DESMONTAJE, RETIRO DE ESCOMBROS, LIMPIEZAS, DESAZOLVES, FUMIGACIONES, DESINFECCIONES Y CUALQUIER OTRA ACTIVIDAD SIMILAR, A EFECTO DE PODER LIMPIAR EL AREA AFECTADA Y ESTAR EN CONDICIONES DE INICIAR LAS REPARACIONES.</w:t>
      </w:r>
    </w:p>
    <w:p w:rsidR="00B238CE" w:rsidRPr="00FA172D" w:rsidRDefault="00B238CE" w:rsidP="00B238CE">
      <w:pPr>
        <w:tabs>
          <w:tab w:val="left" w:pos="1080"/>
        </w:tabs>
        <w:jc w:val="both"/>
        <w:rPr>
          <w:rFonts w:ascii="Century Gothic" w:hAnsi="Century Gothic" w:cs="Arial"/>
          <w:b/>
          <w:sz w:val="20"/>
        </w:rPr>
      </w:pPr>
    </w:p>
    <w:p w:rsidR="00B238CE" w:rsidRPr="00FD163B" w:rsidRDefault="00B238CE" w:rsidP="00B238CE">
      <w:pPr>
        <w:tabs>
          <w:tab w:val="left" w:pos="900"/>
        </w:tabs>
        <w:jc w:val="both"/>
        <w:rPr>
          <w:rFonts w:ascii="Century Gothic" w:hAnsi="Century Gothic" w:cs="Arial"/>
          <w:b/>
          <w:i/>
          <w:sz w:val="18"/>
          <w:szCs w:val="18"/>
        </w:rPr>
      </w:pPr>
      <w:r w:rsidRPr="00FA172D">
        <w:rPr>
          <w:rFonts w:ascii="Century Gothic" w:hAnsi="Century Gothic" w:cs="Arial"/>
          <w:b/>
          <w:sz w:val="20"/>
        </w:rPr>
        <w:t>REPORTE DE SINIESTRALIDAD. -</w:t>
      </w:r>
      <w:r w:rsidRPr="00FA172D">
        <w:rPr>
          <w:rFonts w:ascii="Century Gothic" w:hAnsi="Century Gothic" w:cs="Arial"/>
          <w:sz w:val="20"/>
        </w:rPr>
        <w:t xml:space="preserve"> ES EL DOCUMENTO MEDIANTE EL CUAL LA ASEGURADORA INFORMA AL ASEGURADO, DE LOS SINIESTROS OCURRIDOS DURANTE LA VIGENCIA, EL CUAL SERÁ EN FORMA ESCRITA Y ELECTRÓNICA, DEBIENDO SER FIRMADOS POR EL REPRESENTANTE </w:t>
      </w:r>
      <w:r w:rsidRPr="00FA172D">
        <w:rPr>
          <w:rFonts w:ascii="Century Gothic" w:hAnsi="Century Gothic" w:cs="Arial"/>
          <w:sz w:val="20"/>
        </w:rPr>
        <w:lastRenderedPageBreak/>
        <w:t xml:space="preserve">LEGAL. LOS REPORTES DEBERÁN SER REALIZADOS </w:t>
      </w:r>
      <w:r>
        <w:rPr>
          <w:rFonts w:ascii="Century Gothic" w:hAnsi="Century Gothic" w:cs="Arial"/>
          <w:sz w:val="20"/>
        </w:rPr>
        <w:t xml:space="preserve">DURENTE LOS PRIMEROS 10 DIAS HABILES AL CIERRE DE CADA TRIMESTRE. </w:t>
      </w:r>
    </w:p>
    <w:p w:rsidR="00B238CE" w:rsidRPr="00FD163B" w:rsidRDefault="00B238CE" w:rsidP="00B238CE">
      <w:pPr>
        <w:autoSpaceDE w:val="0"/>
        <w:autoSpaceDN w:val="0"/>
        <w:adjustRightInd w:val="0"/>
        <w:ind w:firstLine="1"/>
        <w:jc w:val="both"/>
        <w:rPr>
          <w:rFonts w:ascii="Century Gothic" w:hAnsi="Century Gothic" w:cs="Arial"/>
          <w:b/>
          <w:i/>
          <w:sz w:val="18"/>
          <w:szCs w:val="18"/>
        </w:rPr>
      </w:pPr>
    </w:p>
    <w:p w:rsidR="00B238CE" w:rsidRPr="00FA172D"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SALVAMENTOS:</w:t>
      </w:r>
      <w:r w:rsidRPr="00FA172D">
        <w:rPr>
          <w:rFonts w:ascii="Century Gothic" w:hAnsi="Century Gothic" w:cs="Arial"/>
          <w:sz w:val="20"/>
        </w:rPr>
        <w:t xml:space="preserve"> SON LOS MONTOS RECIBIDOS POR LA VENTA DE LOS BIENES QUE HAN SIDO INDEMNIZADO AL ASEGURADO, PASANDO SU POSESIÓN Y PROPIEDAD A LA ASEGURADORA.</w:t>
      </w:r>
    </w:p>
    <w:p w:rsidR="00B238CE" w:rsidRPr="00FA172D" w:rsidRDefault="00B238CE" w:rsidP="00B238CE">
      <w:pPr>
        <w:autoSpaceDE w:val="0"/>
        <w:autoSpaceDN w:val="0"/>
        <w:adjustRightInd w:val="0"/>
        <w:ind w:firstLine="1"/>
        <w:jc w:val="both"/>
        <w:rPr>
          <w:rFonts w:ascii="Century Gothic" w:hAnsi="Century Gothic" w:cs="Arial"/>
          <w:b/>
          <w:sz w:val="20"/>
        </w:rPr>
      </w:pPr>
    </w:p>
    <w:p w:rsidR="00B238CE"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SINIESTRO:</w:t>
      </w:r>
      <w:r w:rsidRPr="00FA172D">
        <w:rPr>
          <w:rFonts w:ascii="Century Gothic" w:hAnsi="Century Gothic" w:cs="Arial"/>
          <w:sz w:val="20"/>
        </w:rPr>
        <w:t xml:space="preserve"> </w:t>
      </w:r>
      <w:r w:rsidRPr="00193802">
        <w:rPr>
          <w:rFonts w:ascii="Century Gothic" w:hAnsi="Century Gothic" w:cs="Arial"/>
          <w:sz w:val="20"/>
        </w:rPr>
        <w:t>ES LA MANIFESTACIÓN CONCRETA</w:t>
      </w:r>
      <w:r>
        <w:rPr>
          <w:rFonts w:ascii="Century Gothic" w:hAnsi="Century Gothic" w:cs="Arial"/>
          <w:sz w:val="20"/>
        </w:rPr>
        <w:t xml:space="preserve"> SUBITA E IMPREVISTA</w:t>
      </w:r>
      <w:r w:rsidRPr="00193802">
        <w:rPr>
          <w:rFonts w:ascii="Century Gothic" w:hAnsi="Century Gothic" w:cs="Arial"/>
          <w:sz w:val="20"/>
        </w:rPr>
        <w:t xml:space="preserve"> DEL RIESGO ASEGURADO POR CAUSA FORTUITA, SÚBITA E IMPREVISTA QUE PRODUCE DAÑOS CUBIERTOS EN LA PÓLIZA HASTA EL LÍMITE DE RESPONSABILIDAD CONTRATADA.</w:t>
      </w:r>
    </w:p>
    <w:p w:rsidR="00B238CE" w:rsidRPr="00FA172D" w:rsidRDefault="00B238CE" w:rsidP="00B238CE">
      <w:pPr>
        <w:autoSpaceDE w:val="0"/>
        <w:autoSpaceDN w:val="0"/>
        <w:adjustRightInd w:val="0"/>
        <w:ind w:firstLine="1"/>
        <w:jc w:val="both"/>
        <w:rPr>
          <w:rFonts w:ascii="Century Gothic" w:hAnsi="Century Gothic" w:cs="Arial"/>
          <w:b/>
          <w:sz w:val="20"/>
        </w:rPr>
      </w:pPr>
    </w:p>
    <w:p w:rsidR="00B238CE" w:rsidRPr="00FA172D"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SUBROGACIÓN:</w:t>
      </w:r>
      <w:r w:rsidRPr="00FA172D">
        <w:rPr>
          <w:rFonts w:ascii="Century Gothic" w:hAnsi="Century Gothic" w:cs="Arial"/>
          <w:sz w:val="20"/>
        </w:rPr>
        <w:t xml:space="preserve"> ADQUISICIÓN DE DERECHOS Y ACCIONES POR LA ASEGURADORA, FRENTE A LOS TERCEROS RESPONSABLES DEL DAÑO.</w:t>
      </w:r>
    </w:p>
    <w:p w:rsidR="00B238CE" w:rsidRPr="00FA172D" w:rsidRDefault="00B238CE" w:rsidP="00B238CE">
      <w:pPr>
        <w:autoSpaceDE w:val="0"/>
        <w:autoSpaceDN w:val="0"/>
        <w:adjustRightInd w:val="0"/>
        <w:ind w:firstLine="1"/>
        <w:jc w:val="both"/>
        <w:rPr>
          <w:rFonts w:ascii="Century Gothic" w:hAnsi="Century Gothic" w:cs="Arial"/>
          <w:b/>
          <w:sz w:val="20"/>
        </w:rPr>
      </w:pPr>
    </w:p>
    <w:p w:rsidR="00B238CE" w:rsidRDefault="00B238CE" w:rsidP="00B238CE">
      <w:pPr>
        <w:autoSpaceDE w:val="0"/>
        <w:autoSpaceDN w:val="0"/>
        <w:adjustRightInd w:val="0"/>
        <w:ind w:firstLine="1"/>
        <w:jc w:val="both"/>
        <w:rPr>
          <w:rFonts w:ascii="Century Gothic" w:hAnsi="Century Gothic" w:cs="Arial"/>
          <w:sz w:val="20"/>
        </w:rPr>
      </w:pPr>
      <w:r w:rsidRPr="00FA172D">
        <w:rPr>
          <w:rFonts w:ascii="Century Gothic" w:hAnsi="Century Gothic" w:cs="Arial"/>
          <w:b/>
          <w:sz w:val="20"/>
        </w:rPr>
        <w:t>SUMA ASEGURADA:</w:t>
      </w:r>
      <w:r w:rsidRPr="00FA172D">
        <w:rPr>
          <w:rFonts w:ascii="Century Gothic" w:hAnsi="Century Gothic" w:cs="Arial"/>
          <w:sz w:val="20"/>
        </w:rPr>
        <w:t xml:space="preserve"> LÍMITE MÁXIMO DE RESPONSABILIDAD PARA CADA COBERTURA CONTRATADA A CARGO DE LA ASEGURADORA, DETERMINADO DESDE EL INICIO DE LA PÓLIZA.</w:t>
      </w:r>
    </w:p>
    <w:p w:rsidR="00B238CE" w:rsidRDefault="00B238CE" w:rsidP="00B238CE">
      <w:pPr>
        <w:autoSpaceDE w:val="0"/>
        <w:autoSpaceDN w:val="0"/>
        <w:adjustRightInd w:val="0"/>
        <w:ind w:firstLine="1"/>
        <w:jc w:val="both"/>
        <w:rPr>
          <w:rFonts w:ascii="Century Gothic" w:hAnsi="Century Gothic" w:cs="Arial"/>
          <w:sz w:val="20"/>
        </w:rPr>
      </w:pPr>
    </w:p>
    <w:p w:rsidR="00B238CE" w:rsidRPr="00FA172D" w:rsidRDefault="00B238CE" w:rsidP="00B238CE">
      <w:pPr>
        <w:autoSpaceDE w:val="0"/>
        <w:autoSpaceDN w:val="0"/>
        <w:adjustRightInd w:val="0"/>
        <w:ind w:firstLine="1"/>
        <w:jc w:val="both"/>
        <w:rPr>
          <w:rFonts w:ascii="Century Gothic" w:hAnsi="Century Gothic" w:cs="Arial"/>
          <w:sz w:val="20"/>
        </w:rPr>
      </w:pPr>
      <w:r w:rsidRPr="00193802">
        <w:rPr>
          <w:rFonts w:ascii="Century Gothic" w:hAnsi="Century Gothic" w:cs="Arial"/>
          <w:b/>
          <w:sz w:val="20"/>
        </w:rPr>
        <w:t>S.V.T.E.:</w:t>
      </w:r>
      <w:r>
        <w:rPr>
          <w:rFonts w:ascii="Century Gothic" w:hAnsi="Century Gothic" w:cs="Arial"/>
          <w:sz w:val="20"/>
        </w:rPr>
        <w:t xml:space="preserve"> SOBRE EL VALOR TOTAL DEL EMBARQUE</w:t>
      </w:r>
    </w:p>
    <w:p w:rsidR="00B238CE" w:rsidRPr="00FA172D" w:rsidRDefault="00B238CE" w:rsidP="00B238CE">
      <w:pPr>
        <w:tabs>
          <w:tab w:val="left" w:pos="0"/>
          <w:tab w:val="left" w:pos="8647"/>
        </w:tabs>
        <w:ind w:right="-81"/>
        <w:jc w:val="both"/>
        <w:rPr>
          <w:rFonts w:ascii="Century Gothic" w:hAnsi="Century Gothic" w:cs="Arial"/>
          <w:b/>
          <w:sz w:val="20"/>
        </w:rPr>
      </w:pPr>
    </w:p>
    <w:p w:rsidR="00B238CE" w:rsidRDefault="00B238CE" w:rsidP="00B238CE">
      <w:pPr>
        <w:tabs>
          <w:tab w:val="left" w:pos="0"/>
          <w:tab w:val="left" w:pos="8647"/>
        </w:tabs>
        <w:ind w:right="-81"/>
        <w:jc w:val="both"/>
        <w:rPr>
          <w:rFonts w:ascii="Century Gothic" w:hAnsi="Century Gothic" w:cs="Arial"/>
          <w:b/>
          <w:sz w:val="20"/>
        </w:rPr>
      </w:pPr>
      <w:r w:rsidRPr="00FA172D">
        <w:rPr>
          <w:rFonts w:ascii="Century Gothic" w:hAnsi="Century Gothic" w:cs="Arial"/>
          <w:b/>
          <w:sz w:val="20"/>
        </w:rPr>
        <w:t xml:space="preserve">M.A.: </w:t>
      </w:r>
      <w:r w:rsidRPr="00FA172D">
        <w:rPr>
          <w:rFonts w:ascii="Century Gothic" w:hAnsi="Century Gothic" w:cs="Arial"/>
          <w:sz w:val="20"/>
        </w:rPr>
        <w:t>MONEDA DE CURSO LEGAL EN LOS ESTADOS UNIDOS DE AMÉRICA, DENOMINADA DÓLARES AMERICANOS.</w:t>
      </w:r>
      <w:r w:rsidRPr="00FA172D">
        <w:rPr>
          <w:rFonts w:ascii="Century Gothic" w:hAnsi="Century Gothic" w:cs="Arial"/>
          <w:b/>
          <w:sz w:val="20"/>
        </w:rPr>
        <w:t xml:space="preserve"> </w:t>
      </w:r>
    </w:p>
    <w:p w:rsidR="00B238CE" w:rsidRDefault="00B238CE" w:rsidP="00B238CE">
      <w:pPr>
        <w:tabs>
          <w:tab w:val="left" w:pos="0"/>
          <w:tab w:val="left" w:pos="8647"/>
        </w:tabs>
        <w:ind w:right="-81"/>
        <w:jc w:val="both"/>
        <w:rPr>
          <w:rFonts w:ascii="Century Gothic" w:hAnsi="Century Gothic" w:cs="Arial"/>
          <w:b/>
          <w:sz w:val="20"/>
        </w:rPr>
      </w:pPr>
    </w:p>
    <w:p w:rsidR="00B238CE" w:rsidRPr="00FA172D" w:rsidRDefault="00B238CE" w:rsidP="00B238CE">
      <w:pPr>
        <w:jc w:val="both"/>
        <w:rPr>
          <w:rFonts w:ascii="Century Gothic" w:hAnsi="Century Gothic" w:cs="Arial"/>
          <w:sz w:val="20"/>
        </w:rPr>
      </w:pPr>
      <w:r>
        <w:rPr>
          <w:rFonts w:ascii="Century Gothic" w:hAnsi="Century Gothic" w:cs="Arial"/>
          <w:b/>
          <w:sz w:val="20"/>
        </w:rPr>
        <w:t>UMA</w:t>
      </w:r>
      <w:r w:rsidRPr="00FA172D">
        <w:rPr>
          <w:rFonts w:ascii="Century Gothic" w:hAnsi="Century Gothic" w:cs="Arial"/>
          <w:b/>
          <w:sz w:val="20"/>
        </w:rPr>
        <w:t>:</w:t>
      </w:r>
      <w:r w:rsidRPr="00FA172D">
        <w:rPr>
          <w:rFonts w:ascii="Century Gothic" w:hAnsi="Century Gothic" w:cs="Arial"/>
          <w:sz w:val="20"/>
        </w:rPr>
        <w:t xml:space="preserve"> </w:t>
      </w:r>
      <w:r>
        <w:rPr>
          <w:rFonts w:ascii="Century Gothic" w:hAnsi="Century Gothic" w:cs="Arial"/>
          <w:sz w:val="20"/>
        </w:rPr>
        <w:t>UNIDAD DE MEDIDA Y ACTUALIZACIÓN, PUBLICADA EN EL DIARIO OFICIAL DE LA FEDERACIÓN.</w:t>
      </w:r>
    </w:p>
    <w:p w:rsidR="00B238CE" w:rsidRPr="00FA172D" w:rsidRDefault="00B238CE" w:rsidP="00B238CE">
      <w:pPr>
        <w:tabs>
          <w:tab w:val="left" w:pos="0"/>
          <w:tab w:val="left" w:pos="8647"/>
        </w:tabs>
        <w:ind w:right="-81"/>
        <w:jc w:val="both"/>
        <w:rPr>
          <w:rFonts w:ascii="Century Gothic" w:hAnsi="Century Gothic" w:cs="Arial"/>
          <w:b/>
          <w:sz w:val="20"/>
        </w:rPr>
      </w:pPr>
    </w:p>
    <w:p w:rsidR="00B238CE" w:rsidRPr="00FA172D" w:rsidRDefault="00B238CE" w:rsidP="00B238CE">
      <w:pPr>
        <w:tabs>
          <w:tab w:val="left" w:pos="0"/>
          <w:tab w:val="left" w:pos="8647"/>
        </w:tabs>
        <w:ind w:right="-81"/>
        <w:jc w:val="both"/>
        <w:rPr>
          <w:rFonts w:ascii="Century Gothic" w:hAnsi="Century Gothic" w:cs="Arial"/>
          <w:sz w:val="20"/>
        </w:rPr>
      </w:pPr>
      <w:r w:rsidRPr="00FA172D">
        <w:rPr>
          <w:rFonts w:ascii="Century Gothic" w:hAnsi="Century Gothic" w:cs="Arial"/>
          <w:b/>
          <w:sz w:val="20"/>
        </w:rPr>
        <w:t>VALOR CONVENIDO:</w:t>
      </w:r>
      <w:r w:rsidRPr="00FA172D">
        <w:rPr>
          <w:rFonts w:ascii="Century Gothic" w:hAnsi="Century Gothic" w:cs="Arial"/>
          <w:sz w:val="20"/>
        </w:rPr>
        <w:t xml:space="preserve"> CANTIDAD PACTADA ENTRE EL ASEGURADO Y LA ASEGURADORA QUE SERÁ LA INDEMNIZACIÓN AL MOMENTO DEL SINIESTRO.</w:t>
      </w:r>
    </w:p>
    <w:p w:rsidR="00B238CE" w:rsidRPr="00FA172D" w:rsidRDefault="00B238CE" w:rsidP="00B238CE">
      <w:pPr>
        <w:tabs>
          <w:tab w:val="left" w:pos="1100"/>
        </w:tabs>
        <w:jc w:val="center"/>
        <w:rPr>
          <w:rFonts w:ascii="Century Gothic" w:hAnsi="Century Gothic" w:cs="Arial"/>
          <w:b/>
          <w:sz w:val="20"/>
        </w:rPr>
      </w:pPr>
    </w:p>
    <w:p w:rsidR="00B238CE" w:rsidRPr="00FA172D" w:rsidRDefault="00B238CE" w:rsidP="00B238CE">
      <w:pPr>
        <w:jc w:val="both"/>
        <w:rPr>
          <w:rFonts w:ascii="Century Gothic" w:hAnsi="Century Gothic" w:cs="Arial"/>
          <w:sz w:val="20"/>
        </w:rPr>
      </w:pPr>
      <w:r w:rsidRPr="00FA172D">
        <w:rPr>
          <w:rFonts w:ascii="Century Gothic" w:hAnsi="Century Gothic" w:cs="Arial"/>
          <w:b/>
          <w:sz w:val="20"/>
        </w:rPr>
        <w:t xml:space="preserve">VALOR DE REPOSICIÓN: </w:t>
      </w:r>
      <w:r w:rsidRPr="00FA172D">
        <w:rPr>
          <w:rFonts w:ascii="Century Gothic" w:hAnsi="Century Gothic" w:cs="Arial"/>
          <w:sz w:val="20"/>
        </w:rPr>
        <w:t>CANTIDAD QUE SE REQUIERE PARA LA CONSTRUCCIÓN Y/O REPARACIÓN CUANDO SE TRATE DE BIENES INMUEBLES, Y/O ADQUISICIÓN, INSTALACIÓN O REPARACIÓN CUANDO SE TRATE DE MAQUINARIA Y/O EQUIPO, DE IGUAL CLASE, CALIDAD, TAMAÑO Y/O CAPACIDAD DE PRODUCCIÓN DE LOS BIENES ASEGURADOS, SIN CONSIDERAR REDUCCIÓN ALGUNA POR DEPRECIACIÓN FÍSICA, INCLUYENDO EL COSTO DE FLETES, DERECHOS ADUANALES Y GASTOS DE MONTAJE, SI LOS HUBIERE.</w:t>
      </w:r>
    </w:p>
    <w:p w:rsidR="00B238CE" w:rsidRPr="00FA172D" w:rsidRDefault="00B238CE" w:rsidP="00B238CE">
      <w:pPr>
        <w:tabs>
          <w:tab w:val="left" w:pos="1100"/>
        </w:tabs>
        <w:jc w:val="center"/>
        <w:rPr>
          <w:rFonts w:ascii="Century Gothic" w:hAnsi="Century Gothic" w:cs="Arial"/>
          <w:b/>
          <w:sz w:val="20"/>
        </w:rPr>
      </w:pPr>
    </w:p>
    <w:p w:rsidR="00B238CE" w:rsidRPr="00FA172D" w:rsidRDefault="00B238CE" w:rsidP="00B238CE">
      <w:pPr>
        <w:jc w:val="both"/>
        <w:rPr>
          <w:rFonts w:ascii="Century Gothic" w:hAnsi="Century Gothic" w:cs="Arial"/>
          <w:sz w:val="20"/>
        </w:rPr>
      </w:pPr>
      <w:r w:rsidRPr="00FA172D">
        <w:rPr>
          <w:rFonts w:ascii="Century Gothic" w:hAnsi="Century Gothic" w:cs="Arial"/>
          <w:b/>
          <w:sz w:val="20"/>
        </w:rPr>
        <w:t xml:space="preserve">VALOR REAL: </w:t>
      </w:r>
      <w:r w:rsidRPr="00FA172D">
        <w:rPr>
          <w:rFonts w:ascii="Century Gothic" w:hAnsi="Century Gothic" w:cs="Arial"/>
          <w:sz w:val="20"/>
        </w:rPr>
        <w:t>VALOR QUE TIENE EL BIEN AFECTADO AL MOMENTO DEL SINIESTRO, INCLUYENDO EL COSTO DE FLETES, DERECHOS ADUANALES Y GASTOS DE MONTAJE, SI LOS HUBIERE, CONSIDERANDO EL ESTADO EN QUE SE ENCUENTRA Y SU DEPRECIACIÓN FÍSICA,</w:t>
      </w:r>
    </w:p>
    <w:p w:rsidR="00B238CE" w:rsidRPr="00FA172D" w:rsidRDefault="00B238CE" w:rsidP="00B238CE">
      <w:pPr>
        <w:tabs>
          <w:tab w:val="left" w:pos="1100"/>
        </w:tabs>
        <w:jc w:val="center"/>
        <w:rPr>
          <w:rFonts w:ascii="Century Gothic" w:hAnsi="Century Gothic" w:cs="Arial"/>
          <w:b/>
          <w:sz w:val="20"/>
        </w:rPr>
      </w:pPr>
    </w:p>
    <w:p w:rsidR="00B238CE" w:rsidRPr="00FA172D" w:rsidRDefault="00B238CE" w:rsidP="00B238CE">
      <w:pPr>
        <w:jc w:val="both"/>
        <w:rPr>
          <w:rFonts w:ascii="Century Gothic" w:hAnsi="Century Gothic" w:cs="Arial"/>
          <w:sz w:val="20"/>
        </w:rPr>
      </w:pPr>
      <w:r w:rsidRPr="00FA172D">
        <w:rPr>
          <w:rFonts w:ascii="Century Gothic" w:hAnsi="Century Gothic" w:cs="Arial"/>
          <w:b/>
          <w:sz w:val="20"/>
        </w:rPr>
        <w:t>VENTA DE SALVAMENTOS</w:t>
      </w:r>
      <w:r w:rsidRPr="00FA172D">
        <w:rPr>
          <w:rFonts w:ascii="Century Gothic" w:hAnsi="Century Gothic" w:cs="Arial"/>
          <w:sz w:val="20"/>
        </w:rPr>
        <w:t>: EN CASO DE SINIESTRO QUE AMERITE INDEMNIZACIÓN BAJO ESTA SECCIÓN, SI LA ASEGURADORA OPTA POR HACERSE CARGO DE CUALQUIER MERCANCÍA QUE RESULTE COMO SALVAMENTO, NO PODRÁ DISPONER DE ELLA BAJO EL NOMBRE Y MARCA REGISTRADA DEL ASEGURADO SIN PREVIA CONFORMIDAD DEL MISMO.</w:t>
      </w:r>
    </w:p>
    <w:p w:rsidR="00B238CE" w:rsidRPr="00FA172D" w:rsidRDefault="00B238CE" w:rsidP="00B238CE">
      <w:pPr>
        <w:tabs>
          <w:tab w:val="left" w:pos="1100"/>
        </w:tabs>
        <w:jc w:val="center"/>
        <w:rPr>
          <w:rFonts w:ascii="Century Gothic" w:hAnsi="Century Gothic" w:cs="Calibri"/>
          <w:b/>
          <w:sz w:val="20"/>
        </w:rPr>
      </w:pPr>
    </w:p>
    <w:p w:rsidR="00B238CE" w:rsidRPr="00FA172D" w:rsidRDefault="00B238CE" w:rsidP="00B238CE">
      <w:pPr>
        <w:numPr>
          <w:ilvl w:val="0"/>
          <w:numId w:val="31"/>
        </w:numPr>
        <w:tabs>
          <w:tab w:val="left" w:pos="0"/>
          <w:tab w:val="left" w:pos="426"/>
        </w:tabs>
        <w:ind w:left="0" w:firstLine="0"/>
        <w:jc w:val="both"/>
        <w:outlineLvl w:val="1"/>
        <w:rPr>
          <w:rFonts w:ascii="Century Gothic" w:hAnsi="Century Gothic" w:cs="Arial"/>
          <w:b/>
          <w:bCs/>
          <w:sz w:val="20"/>
        </w:rPr>
      </w:pPr>
      <w:r w:rsidRPr="00FA172D">
        <w:rPr>
          <w:rFonts w:ascii="Century Gothic" w:hAnsi="Century Gothic" w:cs="Arial"/>
          <w:b/>
          <w:bCs/>
          <w:sz w:val="20"/>
        </w:rPr>
        <w:t>ESTANDAR DE SERVIO</w:t>
      </w:r>
    </w:p>
    <w:p w:rsidR="00B238CE" w:rsidRDefault="00B238CE" w:rsidP="00B238CE">
      <w:pPr>
        <w:tabs>
          <w:tab w:val="left" w:pos="0"/>
          <w:tab w:val="left" w:pos="426"/>
        </w:tabs>
        <w:jc w:val="both"/>
        <w:outlineLvl w:val="1"/>
        <w:rPr>
          <w:rFonts w:ascii="Century Gothic" w:hAnsi="Century Gothic" w:cs="Arial"/>
          <w:b/>
          <w:bCs/>
          <w:sz w:val="20"/>
        </w:rPr>
      </w:pPr>
    </w:p>
    <w:tbl>
      <w:tblPr>
        <w:tblW w:w="5000" w:type="pct"/>
        <w:tblCellMar>
          <w:left w:w="70" w:type="dxa"/>
          <w:right w:w="70" w:type="dxa"/>
        </w:tblCellMar>
        <w:tblLook w:val="04A0" w:firstRow="1" w:lastRow="0" w:firstColumn="1" w:lastColumn="0" w:noHBand="0" w:noVBand="1"/>
      </w:tblPr>
      <w:tblGrid>
        <w:gridCol w:w="1349"/>
        <w:gridCol w:w="1947"/>
        <w:gridCol w:w="524"/>
        <w:gridCol w:w="1334"/>
        <w:gridCol w:w="1957"/>
        <w:gridCol w:w="1867"/>
      </w:tblGrid>
      <w:tr w:rsidR="00B238CE" w:rsidRPr="00FA172D" w:rsidTr="00892226">
        <w:trPr>
          <w:trHeight w:val="300"/>
        </w:trPr>
        <w:tc>
          <w:tcPr>
            <w:tcW w:w="1834"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lastRenderedPageBreak/>
              <w:t>SUSCRIPCION</w:t>
            </w:r>
          </w:p>
        </w:tc>
        <w:tc>
          <w:tcPr>
            <w:tcW w:w="1035" w:type="pct"/>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TIEMPO DE RESPUESTA</w:t>
            </w:r>
          </w:p>
        </w:tc>
        <w:tc>
          <w:tcPr>
            <w:tcW w:w="109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CONDICIÓN</w:t>
            </w:r>
          </w:p>
        </w:tc>
        <w:tc>
          <w:tcPr>
            <w:tcW w:w="104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DEDUCTIVAS</w:t>
            </w:r>
          </w:p>
        </w:tc>
      </w:tr>
      <w:tr w:rsidR="00B238CE" w:rsidRPr="00FA172D" w:rsidTr="00892226">
        <w:trPr>
          <w:trHeight w:val="1020"/>
        </w:trPr>
        <w:tc>
          <w:tcPr>
            <w:tcW w:w="751" w:type="pct"/>
            <w:tcBorders>
              <w:top w:val="nil"/>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A)</w:t>
            </w:r>
          </w:p>
        </w:tc>
        <w:tc>
          <w:tcPr>
            <w:tcW w:w="1084"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CARTAS COBERTURA EN GENERAL.</w:t>
            </w:r>
          </w:p>
        </w:tc>
        <w:tc>
          <w:tcPr>
            <w:tcW w:w="292"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5</w:t>
            </w:r>
          </w:p>
        </w:tc>
        <w:tc>
          <w:tcPr>
            <w:tcW w:w="743"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DÍAS HÁBILES</w:t>
            </w:r>
          </w:p>
        </w:tc>
        <w:tc>
          <w:tcPr>
            <w:tcW w:w="1090" w:type="pct"/>
            <w:tcBorders>
              <w:top w:val="nil"/>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eastAsia="es-MX"/>
              </w:rPr>
              <w:t>CONTADOS A PARTIR DEL DÍA SIGUIENTE DE LA FECHA DEL FALLO.</w:t>
            </w:r>
          </w:p>
        </w:tc>
        <w:tc>
          <w:tcPr>
            <w:tcW w:w="1041"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$1,000.00 M.N. POR DIA </w:t>
            </w:r>
          </w:p>
        </w:tc>
      </w:tr>
      <w:tr w:rsidR="00B238CE" w:rsidRPr="00FA172D" w:rsidTr="00892226">
        <w:trPr>
          <w:trHeight w:val="1275"/>
        </w:trPr>
        <w:tc>
          <w:tcPr>
            <w:tcW w:w="751" w:type="pct"/>
            <w:tcBorders>
              <w:top w:val="nil"/>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B)</w:t>
            </w:r>
          </w:p>
        </w:tc>
        <w:tc>
          <w:tcPr>
            <w:tcW w:w="1084"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EMISIÓN DE PÓLIZAS.</w:t>
            </w:r>
          </w:p>
        </w:tc>
        <w:tc>
          <w:tcPr>
            <w:tcW w:w="292"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15</w:t>
            </w:r>
          </w:p>
        </w:tc>
        <w:tc>
          <w:tcPr>
            <w:tcW w:w="743"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DÍAS HÁBILES</w:t>
            </w:r>
          </w:p>
        </w:tc>
        <w:tc>
          <w:tcPr>
            <w:tcW w:w="1090" w:type="pct"/>
            <w:tcBorders>
              <w:top w:val="nil"/>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eastAsia="es-MX"/>
              </w:rPr>
              <w:t>CONTADOS A PARTIR DEL DÍA SIGUIENTE DE LA FECHA DE INICIO DE VIGENCIA DEL CONTRATO.</w:t>
            </w:r>
          </w:p>
        </w:tc>
        <w:tc>
          <w:tcPr>
            <w:tcW w:w="1041"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$1,000.00 M.N. POR DIA </w:t>
            </w:r>
          </w:p>
        </w:tc>
      </w:tr>
      <w:tr w:rsidR="00B238CE" w:rsidRPr="00FA172D" w:rsidTr="00892226">
        <w:trPr>
          <w:trHeight w:val="1020"/>
        </w:trPr>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C)</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DUPLICADO DE PÓLIZAS.</w:t>
            </w:r>
          </w:p>
        </w:tc>
        <w:tc>
          <w:tcPr>
            <w:tcW w:w="292"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5</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DÍAS HÁBILES</w:t>
            </w:r>
          </w:p>
        </w:tc>
        <w:tc>
          <w:tcPr>
            <w:tcW w:w="1090" w:type="pct"/>
            <w:tcBorders>
              <w:top w:val="single" w:sz="4" w:space="0" w:color="auto"/>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eastAsia="es-MX"/>
              </w:rPr>
              <w:t>CONTADOS A PARTIR DE LA FECHA DE ACUSE DE RECIBO DEL REQUERIMIENTO.</w:t>
            </w:r>
          </w:p>
        </w:tc>
        <w:tc>
          <w:tcPr>
            <w:tcW w:w="1041"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$1,000.00 M.N. POR DIA </w:t>
            </w:r>
          </w:p>
        </w:tc>
      </w:tr>
      <w:tr w:rsidR="00B238CE" w:rsidRPr="00FA172D" w:rsidTr="00892226">
        <w:trPr>
          <w:trHeight w:val="1275"/>
        </w:trPr>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D)</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COTIZACIÓN DENTRO DEL CONTRATO (CONVENIOS MODIFICATORIOS)</w:t>
            </w:r>
          </w:p>
        </w:tc>
        <w:tc>
          <w:tcPr>
            <w:tcW w:w="292"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5</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DÍAS HÁBILES</w:t>
            </w:r>
          </w:p>
        </w:tc>
        <w:tc>
          <w:tcPr>
            <w:tcW w:w="1090" w:type="pct"/>
            <w:tcBorders>
              <w:top w:val="single" w:sz="4" w:space="0" w:color="auto"/>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val="es-MX" w:eastAsia="es-MX"/>
              </w:rPr>
              <w:t>CONTADOS A PARTIR DE LA FECHA DE ACUSE DE RECIBO DEL REQUERIMIENTO.</w:t>
            </w:r>
          </w:p>
        </w:tc>
        <w:tc>
          <w:tcPr>
            <w:tcW w:w="1041"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$1,000.00 M.N. POR DIA </w:t>
            </w:r>
          </w:p>
        </w:tc>
      </w:tr>
      <w:tr w:rsidR="00B238CE" w:rsidRPr="00FA172D" w:rsidTr="00892226">
        <w:trPr>
          <w:trHeight w:val="1020"/>
        </w:trPr>
        <w:tc>
          <w:tcPr>
            <w:tcW w:w="751" w:type="pct"/>
            <w:tcBorders>
              <w:top w:val="nil"/>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E)</w:t>
            </w:r>
          </w:p>
        </w:tc>
        <w:tc>
          <w:tcPr>
            <w:tcW w:w="1084"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COTIZACIÓN SI SE REQUIERE REASEGURO</w:t>
            </w:r>
          </w:p>
        </w:tc>
        <w:tc>
          <w:tcPr>
            <w:tcW w:w="292"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20</w:t>
            </w:r>
          </w:p>
        </w:tc>
        <w:tc>
          <w:tcPr>
            <w:tcW w:w="743"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DÍAS HÁBILES</w:t>
            </w:r>
          </w:p>
        </w:tc>
        <w:tc>
          <w:tcPr>
            <w:tcW w:w="1090" w:type="pct"/>
            <w:tcBorders>
              <w:top w:val="nil"/>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val="es-MX" w:eastAsia="es-MX"/>
              </w:rPr>
              <w:t>CONTADOS A PARTIR DE LA FECHA DE ACUSE DE RECIBO DEL REQUERIMIENTO.</w:t>
            </w:r>
          </w:p>
        </w:tc>
        <w:tc>
          <w:tcPr>
            <w:tcW w:w="1041"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$1,000.00 M.N. POR DIA </w:t>
            </w:r>
          </w:p>
        </w:tc>
      </w:tr>
      <w:tr w:rsidR="00B238CE" w:rsidRPr="00FA172D" w:rsidTr="00892226">
        <w:trPr>
          <w:trHeight w:val="1020"/>
        </w:trPr>
        <w:tc>
          <w:tcPr>
            <w:tcW w:w="751" w:type="pct"/>
            <w:tcBorders>
              <w:top w:val="nil"/>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F)</w:t>
            </w:r>
          </w:p>
        </w:tc>
        <w:tc>
          <w:tcPr>
            <w:tcW w:w="1084"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MOVIMIENTOS DE ENDOSOS A, B Y D.</w:t>
            </w:r>
          </w:p>
        </w:tc>
        <w:tc>
          <w:tcPr>
            <w:tcW w:w="292"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10</w:t>
            </w:r>
          </w:p>
        </w:tc>
        <w:tc>
          <w:tcPr>
            <w:tcW w:w="743"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DÍAS HÁBILES</w:t>
            </w:r>
          </w:p>
        </w:tc>
        <w:tc>
          <w:tcPr>
            <w:tcW w:w="1090" w:type="pct"/>
            <w:tcBorders>
              <w:top w:val="nil"/>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eastAsia="es-MX"/>
              </w:rPr>
              <w:t>CONTADOS A PARTIR DE LA FECHA DE ACUSE DE RECIBO DEL REQUERIMIENTO.</w:t>
            </w:r>
          </w:p>
        </w:tc>
        <w:tc>
          <w:tcPr>
            <w:tcW w:w="1041"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$1,000.00 M.N. POR DIA </w:t>
            </w:r>
          </w:p>
        </w:tc>
      </w:tr>
      <w:tr w:rsidR="00B238CE" w:rsidRPr="00FA172D" w:rsidTr="00892226">
        <w:trPr>
          <w:trHeight w:val="1020"/>
        </w:trPr>
        <w:tc>
          <w:tcPr>
            <w:tcW w:w="751" w:type="pct"/>
            <w:tcBorders>
              <w:top w:val="nil"/>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G)</w:t>
            </w:r>
          </w:p>
        </w:tc>
        <w:tc>
          <w:tcPr>
            <w:tcW w:w="1084"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MOVIMIENTOS DE ENDOSOS A, B Y D CON REASEGURO FACULTATIVO.</w:t>
            </w:r>
          </w:p>
        </w:tc>
        <w:tc>
          <w:tcPr>
            <w:tcW w:w="292"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20</w:t>
            </w:r>
          </w:p>
        </w:tc>
        <w:tc>
          <w:tcPr>
            <w:tcW w:w="743"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DÍAS HÁBILES</w:t>
            </w:r>
          </w:p>
        </w:tc>
        <w:tc>
          <w:tcPr>
            <w:tcW w:w="1090" w:type="pct"/>
            <w:tcBorders>
              <w:top w:val="nil"/>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eastAsia="es-MX"/>
              </w:rPr>
              <w:t>CONTADOS A PARTIR DE LA FECHA DE ACUSE DE RECIBO DEL REQUERIMIENTO.</w:t>
            </w:r>
          </w:p>
        </w:tc>
        <w:tc>
          <w:tcPr>
            <w:tcW w:w="1041"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$1,000.00 M.N. POR DIA </w:t>
            </w:r>
          </w:p>
        </w:tc>
      </w:tr>
    </w:tbl>
    <w:p w:rsidR="00B238CE" w:rsidRDefault="00B238CE" w:rsidP="00B238CE"/>
    <w:tbl>
      <w:tblPr>
        <w:tblW w:w="5000" w:type="pct"/>
        <w:tblCellMar>
          <w:left w:w="70" w:type="dxa"/>
          <w:right w:w="70" w:type="dxa"/>
        </w:tblCellMar>
        <w:tblLook w:val="04A0" w:firstRow="1" w:lastRow="0" w:firstColumn="1" w:lastColumn="0" w:noHBand="0" w:noVBand="1"/>
      </w:tblPr>
      <w:tblGrid>
        <w:gridCol w:w="1348"/>
        <w:gridCol w:w="1946"/>
        <w:gridCol w:w="524"/>
        <w:gridCol w:w="1334"/>
        <w:gridCol w:w="1957"/>
        <w:gridCol w:w="1869"/>
      </w:tblGrid>
      <w:tr w:rsidR="00B238CE" w:rsidRPr="00AE3BBD" w:rsidTr="00892226">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B238CE" w:rsidRPr="00AE3BBD" w:rsidRDefault="00B238CE" w:rsidP="00892226">
            <w:pPr>
              <w:jc w:val="center"/>
              <w:rPr>
                <w:rFonts w:ascii="Century Gothic" w:hAnsi="Century Gothic" w:cs="Arial"/>
                <w:b/>
                <w:color w:val="000000"/>
                <w:sz w:val="20"/>
                <w:lang w:val="es-MX" w:eastAsia="es-MX"/>
              </w:rPr>
            </w:pPr>
            <w:r w:rsidRPr="00AE3BBD">
              <w:rPr>
                <w:rFonts w:ascii="Century Gothic" w:hAnsi="Century Gothic" w:cs="Arial"/>
                <w:b/>
                <w:color w:val="000000"/>
                <w:sz w:val="20"/>
                <w:lang w:val="es-MX" w:eastAsia="es-MX"/>
              </w:rPr>
              <w:t>SINIESTROS</w:t>
            </w:r>
          </w:p>
        </w:tc>
      </w:tr>
      <w:tr w:rsidR="00B238CE" w:rsidRPr="00FA172D" w:rsidTr="00892226">
        <w:trPr>
          <w:trHeight w:val="765"/>
        </w:trPr>
        <w:tc>
          <w:tcPr>
            <w:tcW w:w="750" w:type="pct"/>
            <w:tcBorders>
              <w:top w:val="nil"/>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A)</w:t>
            </w:r>
          </w:p>
        </w:tc>
        <w:tc>
          <w:tcPr>
            <w:tcW w:w="1084"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OBTENCIÓN DEL NÚMERO DE SINIESTRO</w:t>
            </w:r>
          </w:p>
        </w:tc>
        <w:tc>
          <w:tcPr>
            <w:tcW w:w="292"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1</w:t>
            </w:r>
          </w:p>
        </w:tc>
        <w:tc>
          <w:tcPr>
            <w:tcW w:w="743"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DÍAS HÁBILES</w:t>
            </w:r>
          </w:p>
        </w:tc>
        <w:tc>
          <w:tcPr>
            <w:tcW w:w="1090"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POSTERIORES AL REPORTE</w:t>
            </w:r>
          </w:p>
        </w:tc>
        <w:tc>
          <w:tcPr>
            <w:tcW w:w="1041"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$1,000.00 M.N. POR DIA </w:t>
            </w:r>
          </w:p>
        </w:tc>
      </w:tr>
      <w:tr w:rsidR="00B238CE" w:rsidRPr="00FA172D" w:rsidTr="00892226">
        <w:trPr>
          <w:trHeight w:val="1020"/>
        </w:trPr>
        <w:tc>
          <w:tcPr>
            <w:tcW w:w="7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B)</w:t>
            </w:r>
          </w:p>
        </w:tc>
        <w:tc>
          <w:tcPr>
            <w:tcW w:w="10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ATENCIÓN DE SINIESTROS POR PARTE DEL AJUSTADOR</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5</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DÍAS HÁBILES</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POSTERIORES AL REPORTE</w:t>
            </w:r>
          </w:p>
        </w:tc>
        <w:tc>
          <w:tcPr>
            <w:tcW w:w="10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$1,000.00 M.N. POR DIA </w:t>
            </w:r>
          </w:p>
        </w:tc>
      </w:tr>
      <w:tr w:rsidR="00B238CE" w:rsidRPr="00FA172D" w:rsidTr="00892226">
        <w:trPr>
          <w:trHeight w:val="1275"/>
        </w:trPr>
        <w:tc>
          <w:tcPr>
            <w:tcW w:w="7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lastRenderedPageBreak/>
              <w:t>C)</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SOLICITUD DE DOCUMENTOS POR PARTE DEL AJUSTADOR O ASEGURADORA</w:t>
            </w:r>
          </w:p>
        </w:tc>
        <w:tc>
          <w:tcPr>
            <w:tcW w:w="292"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5</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DÍAS HÁBILES</w:t>
            </w:r>
          </w:p>
        </w:tc>
        <w:tc>
          <w:tcPr>
            <w:tcW w:w="1090" w:type="pct"/>
            <w:tcBorders>
              <w:top w:val="single" w:sz="4" w:space="0" w:color="auto"/>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val="es-MX" w:eastAsia="es-MX"/>
              </w:rPr>
              <w:t>POSTERIORES AL RECORRIDO</w:t>
            </w:r>
          </w:p>
        </w:tc>
        <w:tc>
          <w:tcPr>
            <w:tcW w:w="1041"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PERDIDA DEL DE DERECHO A PEDIR INFORMACION </w:t>
            </w:r>
          </w:p>
        </w:tc>
      </w:tr>
      <w:tr w:rsidR="00B238CE" w:rsidRPr="00FA172D" w:rsidTr="00892226">
        <w:trPr>
          <w:trHeight w:val="1785"/>
        </w:trPr>
        <w:tc>
          <w:tcPr>
            <w:tcW w:w="750" w:type="pct"/>
            <w:tcBorders>
              <w:top w:val="nil"/>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D)</w:t>
            </w:r>
          </w:p>
        </w:tc>
        <w:tc>
          <w:tcPr>
            <w:tcW w:w="1084"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EN SU CASO, CONVENIO DE AJUSTE DE VALORIZACIÓN DE PÉRDIDAS</w:t>
            </w:r>
          </w:p>
        </w:tc>
        <w:tc>
          <w:tcPr>
            <w:tcW w:w="292"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10</w:t>
            </w:r>
          </w:p>
        </w:tc>
        <w:tc>
          <w:tcPr>
            <w:tcW w:w="743"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DÍAS HÁBILES</w:t>
            </w:r>
          </w:p>
        </w:tc>
        <w:tc>
          <w:tcPr>
            <w:tcW w:w="1090" w:type="pct"/>
            <w:tcBorders>
              <w:top w:val="nil"/>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eastAsia="es-MX"/>
              </w:rPr>
              <w:t>UNA VEZ ACREDITADA LA PROPIEDAD Y ENTREGADA LA DOCUMENTACIÓN CON QUE CUENTA EL ASEGURADO</w:t>
            </w:r>
          </w:p>
        </w:tc>
        <w:tc>
          <w:tcPr>
            <w:tcW w:w="1041"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$1,000.00 M.N. POR DIA </w:t>
            </w:r>
          </w:p>
        </w:tc>
      </w:tr>
      <w:tr w:rsidR="00B238CE" w:rsidRPr="00FA172D" w:rsidTr="00892226">
        <w:trPr>
          <w:trHeight w:val="2040"/>
        </w:trPr>
        <w:tc>
          <w:tcPr>
            <w:tcW w:w="7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F)</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INDEMNIZACIÓN</w:t>
            </w:r>
          </w:p>
        </w:tc>
        <w:tc>
          <w:tcPr>
            <w:tcW w:w="292"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eastAsia="es-MX"/>
              </w:rPr>
              <w:t>30</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DÍAS NATURALES</w:t>
            </w:r>
          </w:p>
        </w:tc>
        <w:tc>
          <w:tcPr>
            <w:tcW w:w="1090" w:type="pct"/>
            <w:tcBorders>
              <w:top w:val="single" w:sz="4" w:space="0" w:color="auto"/>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eastAsia="es-MX"/>
              </w:rPr>
              <w:t>UNA VEZ FIRMADO EL CONVENIO DE AJUSTE DE VALORIZACIÓN DE PÉRDIDAS.</w:t>
            </w:r>
          </w:p>
        </w:tc>
        <w:tc>
          <w:tcPr>
            <w:tcW w:w="1041"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INTERES SEÑALADO EN EL ART </w:t>
            </w:r>
            <w:r>
              <w:rPr>
                <w:rFonts w:ascii="Century Gothic" w:hAnsi="Century Gothic" w:cs="Arial"/>
                <w:color w:val="000000"/>
                <w:sz w:val="20"/>
                <w:lang w:val="es-MX" w:eastAsia="es-MX"/>
              </w:rPr>
              <w:t xml:space="preserve">276 </w:t>
            </w:r>
            <w:r w:rsidRPr="00FA172D">
              <w:rPr>
                <w:rFonts w:ascii="Century Gothic" w:hAnsi="Century Gothic" w:cs="Arial"/>
                <w:color w:val="000000"/>
                <w:sz w:val="20"/>
                <w:lang w:val="es-MX" w:eastAsia="es-MX"/>
              </w:rPr>
              <w:t>DE  LA LEY DE INSTITUCIONES DE SEGUROS</w:t>
            </w:r>
            <w:r>
              <w:rPr>
                <w:rFonts w:ascii="Century Gothic" w:hAnsi="Century Gothic" w:cs="Arial"/>
                <w:color w:val="000000"/>
                <w:sz w:val="20"/>
                <w:lang w:val="es-MX" w:eastAsia="es-MX"/>
              </w:rPr>
              <w:t xml:space="preserve"> Y FIANZAS</w:t>
            </w:r>
          </w:p>
        </w:tc>
      </w:tr>
      <w:tr w:rsidR="00B238CE" w:rsidRPr="00FA172D" w:rsidTr="00892226">
        <w:trPr>
          <w:trHeight w:val="2295"/>
        </w:trPr>
        <w:tc>
          <w:tcPr>
            <w:tcW w:w="7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G)</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PAGO DEL ANTICIPO SOLICITADO UNA VEZ DECLARADO PROCEDENTE EL SINIESTRO Y SE CUENTE CON LA INFORMACION MINIMA</w:t>
            </w:r>
          </w:p>
        </w:tc>
        <w:tc>
          <w:tcPr>
            <w:tcW w:w="292"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10</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DÍAS HÁBILES</w:t>
            </w:r>
          </w:p>
        </w:tc>
        <w:tc>
          <w:tcPr>
            <w:tcW w:w="1090" w:type="pct"/>
            <w:tcBorders>
              <w:top w:val="single" w:sz="4" w:space="0" w:color="auto"/>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val="es-MX" w:eastAsia="es-MX"/>
              </w:rPr>
              <w:t>POSTERIORES  A LA SOLICITUD DEL ASEGURADO</w:t>
            </w:r>
          </w:p>
        </w:tc>
        <w:tc>
          <w:tcPr>
            <w:tcW w:w="1041" w:type="pct"/>
            <w:tcBorders>
              <w:top w:val="single" w:sz="4" w:space="0" w:color="auto"/>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1% (UNO POR CIENTO) POR CADA DÌA NATURAL POR INCUMPLIMIENTO SOBRE EL IMPORTE SOLICITADO SIN IVA EN EL ANTICIPO.</w:t>
            </w:r>
          </w:p>
        </w:tc>
      </w:tr>
    </w:tbl>
    <w:p w:rsidR="00B238CE" w:rsidRDefault="00B238CE" w:rsidP="00B238CE"/>
    <w:tbl>
      <w:tblPr>
        <w:tblW w:w="5000" w:type="pct"/>
        <w:tblCellMar>
          <w:left w:w="70" w:type="dxa"/>
          <w:right w:w="70" w:type="dxa"/>
        </w:tblCellMar>
        <w:tblLook w:val="04A0" w:firstRow="1" w:lastRow="0" w:firstColumn="1" w:lastColumn="0" w:noHBand="0" w:noVBand="1"/>
      </w:tblPr>
      <w:tblGrid>
        <w:gridCol w:w="1349"/>
        <w:gridCol w:w="1947"/>
        <w:gridCol w:w="524"/>
        <w:gridCol w:w="1334"/>
        <w:gridCol w:w="1957"/>
        <w:gridCol w:w="1867"/>
      </w:tblGrid>
      <w:tr w:rsidR="00B238CE" w:rsidRPr="00AE3BBD" w:rsidTr="00892226">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238CE" w:rsidRPr="00AE3BBD" w:rsidRDefault="00B238CE" w:rsidP="00892226">
            <w:pPr>
              <w:jc w:val="center"/>
              <w:rPr>
                <w:rFonts w:ascii="Century Gothic" w:hAnsi="Century Gothic" w:cs="Arial"/>
                <w:b/>
                <w:color w:val="000000"/>
                <w:sz w:val="20"/>
                <w:lang w:val="es-MX" w:eastAsia="es-MX"/>
              </w:rPr>
            </w:pPr>
            <w:r w:rsidRPr="00AE3BBD">
              <w:rPr>
                <w:rFonts w:ascii="Century Gothic" w:hAnsi="Century Gothic" w:cs="Arial"/>
                <w:b/>
                <w:color w:val="000000"/>
                <w:sz w:val="20"/>
                <w:lang w:val="es-MX" w:eastAsia="es-MX"/>
              </w:rPr>
              <w:t>DIVERSOS </w:t>
            </w:r>
          </w:p>
        </w:tc>
      </w:tr>
      <w:tr w:rsidR="00B238CE" w:rsidRPr="00FA172D" w:rsidTr="00892226">
        <w:trPr>
          <w:trHeight w:val="1275"/>
        </w:trPr>
        <w:tc>
          <w:tcPr>
            <w:tcW w:w="751" w:type="pct"/>
            <w:tcBorders>
              <w:top w:val="nil"/>
              <w:left w:val="single" w:sz="4" w:space="0" w:color="auto"/>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A)</w:t>
            </w:r>
          </w:p>
        </w:tc>
        <w:tc>
          <w:tcPr>
            <w:tcW w:w="1084"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REPORTE DE SINIESTRALIDAD </w:t>
            </w:r>
            <w:r>
              <w:rPr>
                <w:rFonts w:ascii="Century Gothic" w:hAnsi="Century Gothic" w:cs="Arial"/>
                <w:color w:val="000000"/>
                <w:sz w:val="20"/>
                <w:lang w:val="es-MX" w:eastAsia="es-MX"/>
              </w:rPr>
              <w:t>TRIMESTRAL</w:t>
            </w:r>
            <w:r w:rsidRPr="00FA172D">
              <w:rPr>
                <w:rFonts w:ascii="Century Gothic" w:hAnsi="Century Gothic" w:cs="Arial"/>
                <w:color w:val="000000"/>
                <w:sz w:val="20"/>
                <w:lang w:val="es-MX" w:eastAsia="es-MX"/>
              </w:rPr>
              <w:t>L</w:t>
            </w:r>
          </w:p>
        </w:tc>
        <w:tc>
          <w:tcPr>
            <w:tcW w:w="292"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10</w:t>
            </w:r>
          </w:p>
        </w:tc>
        <w:tc>
          <w:tcPr>
            <w:tcW w:w="743"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DÍAS HÁBILES</w:t>
            </w:r>
          </w:p>
        </w:tc>
        <w:tc>
          <w:tcPr>
            <w:tcW w:w="1090" w:type="pct"/>
            <w:tcBorders>
              <w:top w:val="nil"/>
              <w:left w:val="nil"/>
              <w:bottom w:val="single" w:sz="4" w:space="0" w:color="auto"/>
              <w:right w:val="single" w:sz="4" w:space="0" w:color="auto"/>
            </w:tcBorders>
            <w:shd w:val="clear" w:color="auto" w:fill="auto"/>
            <w:vAlign w:val="center"/>
            <w:hideMark/>
          </w:tcPr>
          <w:p w:rsidR="00B238CE" w:rsidRPr="00B238CE" w:rsidRDefault="00B238CE" w:rsidP="00892226">
            <w:pPr>
              <w:jc w:val="center"/>
              <w:rPr>
                <w:rFonts w:ascii="Century Gothic" w:hAnsi="Century Gothic" w:cs="Arial"/>
                <w:color w:val="000000"/>
                <w:sz w:val="18"/>
                <w:lang w:val="es-MX" w:eastAsia="es-MX"/>
              </w:rPr>
            </w:pPr>
            <w:r w:rsidRPr="00B238CE">
              <w:rPr>
                <w:rFonts w:ascii="Century Gothic" w:hAnsi="Century Gothic" w:cs="Arial"/>
                <w:color w:val="000000"/>
                <w:sz w:val="18"/>
                <w:lang w:val="es-MX" w:eastAsia="es-MX"/>
              </w:rPr>
              <w:t>POSTERIORES AL VENCIMIENTO DEL PERIODO O A LA SOLICITUD DEL ASEGURADO</w:t>
            </w:r>
          </w:p>
        </w:tc>
        <w:tc>
          <w:tcPr>
            <w:tcW w:w="1041" w:type="pct"/>
            <w:tcBorders>
              <w:top w:val="nil"/>
              <w:left w:val="nil"/>
              <w:bottom w:val="single" w:sz="4" w:space="0" w:color="auto"/>
              <w:right w:val="single" w:sz="4" w:space="0" w:color="auto"/>
            </w:tcBorders>
            <w:shd w:val="clear" w:color="auto" w:fill="auto"/>
            <w:vAlign w:val="center"/>
            <w:hideMark/>
          </w:tcPr>
          <w:p w:rsidR="00B238CE" w:rsidRPr="00FA172D" w:rsidRDefault="00B238CE" w:rsidP="00892226">
            <w:pPr>
              <w:jc w:val="center"/>
              <w:rPr>
                <w:rFonts w:ascii="Century Gothic" w:hAnsi="Century Gothic" w:cs="Arial"/>
                <w:color w:val="000000"/>
                <w:sz w:val="20"/>
                <w:lang w:val="es-MX" w:eastAsia="es-MX"/>
              </w:rPr>
            </w:pPr>
            <w:r w:rsidRPr="00FA172D">
              <w:rPr>
                <w:rFonts w:ascii="Century Gothic" w:hAnsi="Century Gothic" w:cs="Arial"/>
                <w:color w:val="000000"/>
                <w:sz w:val="20"/>
                <w:lang w:val="es-MX" w:eastAsia="es-MX"/>
              </w:rPr>
              <w:t xml:space="preserve">$1,000.00 M.N. POR DIA </w:t>
            </w:r>
          </w:p>
        </w:tc>
      </w:tr>
    </w:tbl>
    <w:p w:rsidR="00B238CE" w:rsidRPr="00FA172D" w:rsidRDefault="00B238CE" w:rsidP="00B238CE">
      <w:pPr>
        <w:tabs>
          <w:tab w:val="left" w:pos="0"/>
          <w:tab w:val="left" w:pos="426"/>
        </w:tabs>
        <w:jc w:val="both"/>
        <w:outlineLvl w:val="1"/>
        <w:rPr>
          <w:rFonts w:ascii="Century Gothic" w:hAnsi="Century Gothic" w:cs="Arial"/>
          <w:b/>
          <w:bCs/>
          <w:sz w:val="20"/>
        </w:rPr>
      </w:pPr>
    </w:p>
    <w:p w:rsidR="00B238CE" w:rsidRPr="00FA172D" w:rsidRDefault="00B238CE" w:rsidP="00B238CE">
      <w:pPr>
        <w:tabs>
          <w:tab w:val="left" w:pos="0"/>
          <w:tab w:val="left" w:pos="426"/>
        </w:tabs>
        <w:jc w:val="both"/>
        <w:outlineLvl w:val="1"/>
        <w:rPr>
          <w:rFonts w:ascii="Century Gothic" w:hAnsi="Century Gothic" w:cs="Arial"/>
          <w:bCs/>
          <w:sz w:val="20"/>
        </w:rPr>
      </w:pPr>
      <w:r w:rsidRPr="00FA172D">
        <w:rPr>
          <w:rFonts w:ascii="Century Gothic" w:hAnsi="Century Gothic" w:cs="Arial"/>
          <w:bCs/>
          <w:sz w:val="20"/>
        </w:rPr>
        <w:t>PARA EL CASO DE PRESENTARSE UNA EVENTUALIDAD POR CAUSA DE FUERZA MAYOR, POR LA QUE EL PROVEEDOR NO PUEDA CUMPLIR CON EL ESTANDAR DE SERVICIO, DEBERA REMITIR UN ESCRITO AL ADMINISTRADOR DEL CONTRATO MANIFESTANDO LO ANTERIOR Y ADJUNTANDO LOS ELEMENTOS DE PRUEBA QUE ESTIME PERTINENTES, A EFECTO DE SER EVALUADOS Y DICTAMINAR LA PRODEDENCIA DE SU SOLICITUD. ESTA SOLICITUD DEBERA SER INGRESADA ANTES DEL VENCIMIENTO DEL PLAZO ESTABLECIDO COMO “TIEMPO DE RESPUESTA.”</w:t>
      </w:r>
    </w:p>
    <w:p w:rsidR="00B238CE" w:rsidRDefault="00B238CE" w:rsidP="00B238CE">
      <w:pPr>
        <w:jc w:val="right"/>
      </w:pPr>
      <w:r w:rsidRPr="00FA172D">
        <w:rPr>
          <w:rFonts w:ascii="Century Gothic" w:hAnsi="Century Gothic" w:cs="Arial"/>
          <w:b/>
          <w:sz w:val="20"/>
        </w:rPr>
        <w:t>FIN DE TEXTO</w:t>
      </w:r>
      <w:bookmarkStart w:id="21" w:name="_GoBack"/>
      <w:bookmarkEnd w:id="21"/>
    </w:p>
    <w:sectPr w:rsidR="00B238CE" w:rsidSect="00B238CE">
      <w:headerReference w:type="default" r:id="rId9"/>
      <w:pgSz w:w="12240" w:h="15840"/>
      <w:pgMar w:top="2269"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9DC" w:rsidRDefault="00B459DC" w:rsidP="00B238CE">
      <w:r>
        <w:separator/>
      </w:r>
    </w:p>
  </w:endnote>
  <w:endnote w:type="continuationSeparator" w:id="0">
    <w:p w:rsidR="00B459DC" w:rsidRDefault="00B459DC" w:rsidP="00B2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valon">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9DC" w:rsidRDefault="00B459DC" w:rsidP="00B238CE">
      <w:r>
        <w:separator/>
      </w:r>
    </w:p>
  </w:footnote>
  <w:footnote w:type="continuationSeparator" w:id="0">
    <w:p w:rsidR="00B459DC" w:rsidRDefault="00B459DC" w:rsidP="00B23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8CE" w:rsidRPr="00566876" w:rsidRDefault="00B238CE" w:rsidP="00B238CE">
    <w:pPr>
      <w:pStyle w:val="Encabezado"/>
      <w:rPr>
        <w:rFonts w:ascii="Arial" w:hAnsi="Arial" w:cs="Arial"/>
        <w:b/>
        <w:bCs/>
        <w:sz w:val="16"/>
        <w:szCs w:val="16"/>
      </w:rPr>
    </w:pPr>
  </w:p>
  <w:p w:rsidR="00B238CE" w:rsidRDefault="00B238CE" w:rsidP="00B238CE">
    <w:pPr>
      <w:pStyle w:val="Encabezado"/>
      <w:rPr>
        <w:rFonts w:ascii="Arial" w:hAnsi="Arial" w:cs="Arial"/>
        <w:b/>
        <w:bCs/>
        <w:sz w:val="14"/>
        <w:szCs w:val="16"/>
      </w:rPr>
    </w:pPr>
  </w:p>
  <w:tbl>
    <w:tblPr>
      <w:tblStyle w:val="Tablaconcuadrcula"/>
      <w:tblW w:w="10632" w:type="dxa"/>
      <w:tblInd w:w="-743" w:type="dxa"/>
      <w:tblLook w:val="04A0" w:firstRow="1" w:lastRow="0" w:firstColumn="1" w:lastColumn="0" w:noHBand="0" w:noVBand="1"/>
    </w:tblPr>
    <w:tblGrid>
      <w:gridCol w:w="4489"/>
      <w:gridCol w:w="6143"/>
    </w:tblGrid>
    <w:tr w:rsidR="00B238CE" w:rsidTr="00B238CE">
      <w:tc>
        <w:tcPr>
          <w:tcW w:w="4489" w:type="dxa"/>
        </w:tcPr>
        <w:p w:rsidR="00B238CE" w:rsidRDefault="00B238CE" w:rsidP="00B238CE">
          <w:pPr>
            <w:pStyle w:val="Encabezado"/>
          </w:pPr>
          <w:r w:rsidRPr="0079563B">
            <w:rPr>
              <w:rFonts w:ascii="Century Gothic" w:hAnsi="Century Gothic"/>
              <w:noProof/>
              <w:lang w:eastAsia="es-MX"/>
            </w:rPr>
            <w:drawing>
              <wp:inline distT="0" distB="0" distL="0" distR="0" wp14:anchorId="1C710AD7" wp14:editId="37B98FD4">
                <wp:extent cx="2645476" cy="858741"/>
                <wp:effectExtent l="0" t="0" r="254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2655161" cy="861885"/>
                        </a:xfrm>
                        <a:prstGeom prst="rect">
                          <a:avLst/>
                        </a:prstGeom>
                        <a:noFill/>
                        <a:ln w="9525">
                          <a:noFill/>
                          <a:miter lim="800000"/>
                          <a:headEnd/>
                          <a:tailEnd/>
                        </a:ln>
                      </pic:spPr>
                    </pic:pic>
                  </a:graphicData>
                </a:graphic>
              </wp:inline>
            </w:drawing>
          </w:r>
        </w:p>
      </w:tc>
      <w:tc>
        <w:tcPr>
          <w:tcW w:w="6143" w:type="dxa"/>
        </w:tcPr>
        <w:p w:rsidR="00B238CE" w:rsidRPr="008001B8" w:rsidRDefault="00B238CE" w:rsidP="00B238CE">
          <w:pPr>
            <w:pStyle w:val="Encabezado"/>
            <w:rPr>
              <w:rFonts w:ascii="Arial" w:hAnsi="Arial" w:cs="Arial"/>
              <w:b/>
              <w:bCs/>
              <w:sz w:val="14"/>
              <w:szCs w:val="16"/>
            </w:rPr>
          </w:pPr>
          <w:r w:rsidRPr="008001B8">
            <w:rPr>
              <w:rFonts w:ascii="Arial" w:hAnsi="Arial" w:cs="Arial"/>
              <w:b/>
              <w:bCs/>
              <w:sz w:val="14"/>
              <w:szCs w:val="16"/>
            </w:rPr>
            <w:t>CORPORACION MEXICANA DE INVESTIGACION EN MATERIALES S.A. DE C.V.</w:t>
          </w:r>
        </w:p>
        <w:p w:rsidR="00B238CE" w:rsidRPr="008001B8" w:rsidRDefault="00B238CE" w:rsidP="00B238CE">
          <w:pPr>
            <w:pStyle w:val="Encabezado"/>
            <w:rPr>
              <w:rFonts w:ascii="Arial" w:hAnsi="Arial" w:cs="Arial"/>
              <w:b/>
              <w:bCs/>
              <w:sz w:val="14"/>
              <w:szCs w:val="16"/>
            </w:rPr>
          </w:pPr>
          <w:r w:rsidRPr="008001B8">
            <w:rPr>
              <w:rFonts w:ascii="Arial" w:hAnsi="Arial" w:cs="Arial"/>
              <w:b/>
              <w:bCs/>
              <w:sz w:val="14"/>
              <w:szCs w:val="16"/>
            </w:rPr>
            <w:t>GERENCIA DE RECURSOS MATERIALES</w:t>
          </w:r>
        </w:p>
        <w:p w:rsidR="00B238CE" w:rsidRPr="008001B8" w:rsidRDefault="00B238CE" w:rsidP="00B238CE">
          <w:pPr>
            <w:pStyle w:val="Encabezado"/>
            <w:rPr>
              <w:rFonts w:ascii="Arial" w:hAnsi="Arial" w:cs="Arial"/>
              <w:b/>
              <w:bCs/>
              <w:sz w:val="14"/>
              <w:szCs w:val="16"/>
            </w:rPr>
          </w:pPr>
        </w:p>
        <w:p w:rsidR="00B238CE" w:rsidRDefault="00B238CE" w:rsidP="00B238CE">
          <w:pPr>
            <w:pStyle w:val="Encabezado"/>
            <w:rPr>
              <w:rFonts w:ascii="Arial" w:hAnsi="Arial" w:cs="Arial"/>
              <w:b/>
              <w:sz w:val="14"/>
              <w:szCs w:val="16"/>
            </w:rPr>
          </w:pPr>
          <w:r w:rsidRPr="00BF4693">
            <w:rPr>
              <w:rFonts w:ascii="Arial" w:hAnsi="Arial" w:cs="Arial"/>
              <w:b/>
              <w:sz w:val="14"/>
              <w:szCs w:val="16"/>
            </w:rPr>
            <w:t>CONVOCATORIA DE LICITACION PUBLICA NACIONAL  E</w:t>
          </w:r>
          <w:r>
            <w:rPr>
              <w:rFonts w:ascii="Arial" w:hAnsi="Arial" w:cs="Arial"/>
              <w:b/>
              <w:sz w:val="14"/>
              <w:szCs w:val="16"/>
            </w:rPr>
            <w:t>LECTRONICA NUMERO LA-03891A003-EXXX-2020</w:t>
          </w:r>
          <w:r w:rsidRPr="00BF4693">
            <w:rPr>
              <w:rFonts w:ascii="Arial" w:hAnsi="Arial" w:cs="Arial"/>
              <w:b/>
              <w:sz w:val="14"/>
              <w:szCs w:val="16"/>
            </w:rPr>
            <w:t>.</w:t>
          </w:r>
        </w:p>
        <w:p w:rsidR="00B238CE" w:rsidRPr="008001B8" w:rsidRDefault="00B238CE" w:rsidP="00B238CE">
          <w:pPr>
            <w:pStyle w:val="Encabezado"/>
            <w:rPr>
              <w:rFonts w:ascii="Arial" w:hAnsi="Arial" w:cs="Arial"/>
              <w:b/>
              <w:sz w:val="14"/>
              <w:szCs w:val="16"/>
            </w:rPr>
          </w:pPr>
        </w:p>
        <w:p w:rsidR="00B238CE" w:rsidRDefault="00B238CE" w:rsidP="00B238CE">
          <w:pPr>
            <w:pStyle w:val="Encabezado"/>
          </w:pPr>
          <w:r>
            <w:rPr>
              <w:rFonts w:ascii="Arial" w:hAnsi="Arial" w:cs="Arial"/>
              <w:b/>
              <w:bCs/>
              <w:sz w:val="14"/>
              <w:szCs w:val="16"/>
            </w:rPr>
            <w:t>SEGUROS DE BIENES PATRIMONIALES Y DE PERSONAS PARA EL EJERCICIO 2020</w:t>
          </w:r>
        </w:p>
      </w:tc>
    </w:tr>
  </w:tbl>
  <w:p w:rsidR="00B238CE" w:rsidRDefault="00B238CE" w:rsidP="00B238C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50B73"/>
    <w:multiLevelType w:val="hybridMultilevel"/>
    <w:tmpl w:val="E00CED5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02496253"/>
    <w:multiLevelType w:val="hybridMultilevel"/>
    <w:tmpl w:val="17208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4932F00"/>
    <w:multiLevelType w:val="hybridMultilevel"/>
    <w:tmpl w:val="2CC84462"/>
    <w:lvl w:ilvl="0" w:tplc="080A0017">
      <w:start w:val="1"/>
      <w:numFmt w:val="lowerLetter"/>
      <w:lvlText w:val="%1)"/>
      <w:lvlJc w:val="left"/>
      <w:pPr>
        <w:ind w:left="720" w:hanging="360"/>
      </w:pPr>
    </w:lvl>
    <w:lvl w:ilvl="1" w:tplc="C6C06D04">
      <w:start w:val="1"/>
      <w:numFmt w:val="decimal"/>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6551966"/>
    <w:multiLevelType w:val="hybridMultilevel"/>
    <w:tmpl w:val="4B765D1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nsid w:val="09163B42"/>
    <w:multiLevelType w:val="hybridMultilevel"/>
    <w:tmpl w:val="1E4242F4"/>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9C7541C"/>
    <w:multiLevelType w:val="hybridMultilevel"/>
    <w:tmpl w:val="08002D6E"/>
    <w:lvl w:ilvl="0" w:tplc="0C0A0017">
      <w:start w:val="1"/>
      <w:numFmt w:val="decimal"/>
      <w:lvlText w:val="%1."/>
      <w:lvlJc w:val="left"/>
      <w:pPr>
        <w:tabs>
          <w:tab w:val="num" w:pos="360"/>
        </w:tabs>
        <w:ind w:left="360" w:hanging="360"/>
      </w:pPr>
      <w:rPr>
        <w:rFonts w:hint="default"/>
      </w:rPr>
    </w:lvl>
    <w:lvl w:ilvl="1" w:tplc="0C0A0003">
      <w:numFmt w:val="bullet"/>
      <w:lvlText w:val="-"/>
      <w:lvlJc w:val="left"/>
      <w:pPr>
        <w:tabs>
          <w:tab w:val="num" w:pos="1080"/>
        </w:tabs>
        <w:ind w:left="1080" w:hanging="360"/>
      </w:pPr>
      <w:rPr>
        <w:rFonts w:ascii="Arial" w:eastAsia="Times New Roman" w:hAnsi="Arial" w:cs="Aria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nsid w:val="0FF42E53"/>
    <w:multiLevelType w:val="hybridMultilevel"/>
    <w:tmpl w:val="AAB43C3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4E5442D"/>
    <w:multiLevelType w:val="multilevel"/>
    <w:tmpl w:val="84B21DFE"/>
    <w:styleLink w:val="Estilo1"/>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871"/>
        </w:tabs>
        <w:ind w:left="871" w:hanging="360"/>
      </w:pPr>
      <w:rPr>
        <w:rFonts w:hint="default"/>
      </w:rPr>
    </w:lvl>
    <w:lvl w:ilvl="2">
      <w:start w:val="7"/>
      <w:numFmt w:val="decimal"/>
      <w:lvlText w:val="%1.%2.%3"/>
      <w:lvlJc w:val="left"/>
      <w:pPr>
        <w:tabs>
          <w:tab w:val="num" w:pos="1742"/>
        </w:tabs>
        <w:ind w:left="1742" w:hanging="720"/>
      </w:pPr>
      <w:rPr>
        <w:rFonts w:hint="default"/>
        <w:b/>
      </w:rPr>
    </w:lvl>
    <w:lvl w:ilvl="3">
      <w:start w:val="1"/>
      <w:numFmt w:val="decimal"/>
      <w:lvlText w:val="%1.%2.%3.%4"/>
      <w:lvlJc w:val="left"/>
      <w:pPr>
        <w:tabs>
          <w:tab w:val="num" w:pos="2253"/>
        </w:tabs>
        <w:ind w:left="2253" w:hanging="720"/>
      </w:pPr>
      <w:rPr>
        <w:rFonts w:hint="default"/>
      </w:rPr>
    </w:lvl>
    <w:lvl w:ilvl="4">
      <w:start w:val="1"/>
      <w:numFmt w:val="decimal"/>
      <w:lvlText w:val="%1.%2.%3.%4.%5"/>
      <w:lvlJc w:val="left"/>
      <w:pPr>
        <w:tabs>
          <w:tab w:val="num" w:pos="3124"/>
        </w:tabs>
        <w:ind w:left="3124" w:hanging="1080"/>
      </w:pPr>
      <w:rPr>
        <w:rFonts w:hint="default"/>
      </w:rPr>
    </w:lvl>
    <w:lvl w:ilvl="5">
      <w:start w:val="1"/>
      <w:numFmt w:val="decimal"/>
      <w:lvlText w:val="%1.%2.%3.%4.%5.%6"/>
      <w:lvlJc w:val="left"/>
      <w:pPr>
        <w:tabs>
          <w:tab w:val="num" w:pos="3635"/>
        </w:tabs>
        <w:ind w:left="3635" w:hanging="1080"/>
      </w:pPr>
      <w:rPr>
        <w:rFonts w:hint="default"/>
      </w:rPr>
    </w:lvl>
    <w:lvl w:ilvl="6">
      <w:start w:val="1"/>
      <w:numFmt w:val="decimal"/>
      <w:lvlText w:val="%1.%2.%3.%4.%5.%6.%7"/>
      <w:lvlJc w:val="left"/>
      <w:pPr>
        <w:tabs>
          <w:tab w:val="num" w:pos="4506"/>
        </w:tabs>
        <w:ind w:left="4506" w:hanging="1440"/>
      </w:pPr>
      <w:rPr>
        <w:rFonts w:hint="default"/>
      </w:rPr>
    </w:lvl>
    <w:lvl w:ilvl="7">
      <w:start w:val="1"/>
      <w:numFmt w:val="decimal"/>
      <w:lvlText w:val="%1.%2.%3.%4.%5.%6.%7.%8"/>
      <w:lvlJc w:val="left"/>
      <w:pPr>
        <w:tabs>
          <w:tab w:val="num" w:pos="5017"/>
        </w:tabs>
        <w:ind w:left="5017" w:hanging="1440"/>
      </w:pPr>
      <w:rPr>
        <w:rFonts w:hint="default"/>
      </w:rPr>
    </w:lvl>
    <w:lvl w:ilvl="8">
      <w:start w:val="1"/>
      <w:numFmt w:val="decimal"/>
      <w:lvlText w:val="%1.%2.%3.%4.%5.%6.%7.%8.%9"/>
      <w:lvlJc w:val="left"/>
      <w:pPr>
        <w:tabs>
          <w:tab w:val="num" w:pos="5888"/>
        </w:tabs>
        <w:ind w:left="5888" w:hanging="1800"/>
      </w:pPr>
      <w:rPr>
        <w:rFonts w:hint="default"/>
      </w:rPr>
    </w:lvl>
  </w:abstractNum>
  <w:abstractNum w:abstractNumId="8">
    <w:nsid w:val="163C3D62"/>
    <w:multiLevelType w:val="hybridMultilevel"/>
    <w:tmpl w:val="19B823C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1BEF5C56"/>
    <w:multiLevelType w:val="multilevel"/>
    <w:tmpl w:val="32625C9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C937442"/>
    <w:multiLevelType w:val="hybridMultilevel"/>
    <w:tmpl w:val="32EACA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1F10552B"/>
    <w:multiLevelType w:val="hybridMultilevel"/>
    <w:tmpl w:val="11DED5E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274742F"/>
    <w:multiLevelType w:val="hybridMultilevel"/>
    <w:tmpl w:val="ED3CAE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3E25D65"/>
    <w:multiLevelType w:val="hybridMultilevel"/>
    <w:tmpl w:val="91E20034"/>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nsid w:val="29567D10"/>
    <w:multiLevelType w:val="hybridMultilevel"/>
    <w:tmpl w:val="BAACE6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B5108BE"/>
    <w:multiLevelType w:val="multilevel"/>
    <w:tmpl w:val="E87EBC56"/>
    <w:lvl w:ilvl="0">
      <w:start w:val="1"/>
      <w:numFmt w:val="decimal"/>
      <w:lvlText w:val="%1."/>
      <w:lvlJc w:val="left"/>
      <w:pPr>
        <w:tabs>
          <w:tab w:val="num" w:pos="720"/>
        </w:tabs>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E0E13EA"/>
    <w:multiLevelType w:val="hybridMultilevel"/>
    <w:tmpl w:val="1A3CB41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E802C5C"/>
    <w:multiLevelType w:val="hybridMultilevel"/>
    <w:tmpl w:val="D49AC4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2EB5016C"/>
    <w:multiLevelType w:val="hybridMultilevel"/>
    <w:tmpl w:val="7C426F08"/>
    <w:lvl w:ilvl="0" w:tplc="0C0A000F">
      <w:start w:val="1"/>
      <w:numFmt w:val="decimal"/>
      <w:lvlText w:val="%1."/>
      <w:lvlJc w:val="left"/>
      <w:pPr>
        <w:tabs>
          <w:tab w:val="num" w:pos="720"/>
        </w:tabs>
        <w:ind w:left="720" w:hanging="360"/>
      </w:pPr>
      <w:rPr>
        <w:rFonts w:hint="default"/>
      </w:rPr>
    </w:lvl>
    <w:lvl w:ilvl="1" w:tplc="FFFFFFFF">
      <w:start w:val="1"/>
      <w:numFmt w:val="bullet"/>
      <w:lvlText w:val=""/>
      <w:legacy w:legacy="1" w:legacySpace="360" w:legacyIndent="360"/>
      <w:lvlJc w:val="left"/>
      <w:pPr>
        <w:ind w:left="1080" w:hanging="360"/>
      </w:pPr>
      <w:rPr>
        <w:rFonts w:ascii="Symbol" w:hAnsi="Symbo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9">
    <w:nsid w:val="315373BF"/>
    <w:multiLevelType w:val="hybridMultilevel"/>
    <w:tmpl w:val="21DC7A50"/>
    <w:lvl w:ilvl="0" w:tplc="080A0001">
      <w:start w:val="1"/>
      <w:numFmt w:val="bullet"/>
      <w:lvlText w:val=""/>
      <w:lvlJc w:val="left"/>
      <w:pPr>
        <w:ind w:left="720" w:hanging="360"/>
      </w:pPr>
      <w:rPr>
        <w:rFonts w:ascii="Symbol" w:hAnsi="Symbol" w:hint="default"/>
      </w:rPr>
    </w:lvl>
    <w:lvl w:ilvl="1" w:tplc="0C0A0001">
      <w:start w:val="1"/>
      <w:numFmt w:val="bullet"/>
      <w:lvlText w:val=""/>
      <w:lvlJc w:val="left"/>
      <w:pPr>
        <w:tabs>
          <w:tab w:val="num" w:pos="1440"/>
        </w:tabs>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53C0E73"/>
    <w:multiLevelType w:val="hybridMultilevel"/>
    <w:tmpl w:val="1A22FCA0"/>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72E1848"/>
    <w:multiLevelType w:val="hybridMultilevel"/>
    <w:tmpl w:val="32EACA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38C22C4E"/>
    <w:multiLevelType w:val="hybridMultilevel"/>
    <w:tmpl w:val="BE1A92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EE51E56"/>
    <w:multiLevelType w:val="hybridMultilevel"/>
    <w:tmpl w:val="143CC4A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41035776"/>
    <w:multiLevelType w:val="hybridMultilevel"/>
    <w:tmpl w:val="389293E2"/>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42F730C2"/>
    <w:multiLevelType w:val="hybridMultilevel"/>
    <w:tmpl w:val="65F4E056"/>
    <w:lvl w:ilvl="0" w:tplc="0C0A0001">
      <w:start w:val="1"/>
      <w:numFmt w:val="bullet"/>
      <w:lvlText w:val=""/>
      <w:lvlJc w:val="left"/>
      <w:pPr>
        <w:ind w:left="720" w:hanging="360"/>
      </w:pPr>
      <w:rPr>
        <w:rFonts w:ascii="Symbol" w:hAnsi="Symbol" w:hint="default"/>
        <w:b/>
      </w:rPr>
    </w:lvl>
    <w:lvl w:ilvl="1" w:tplc="080A0003" w:tentative="1">
      <w:start w:val="1"/>
      <w:numFmt w:val="bullet"/>
      <w:lvlText w:val="o"/>
      <w:lvlJc w:val="left"/>
      <w:pPr>
        <w:ind w:left="1232" w:hanging="360"/>
      </w:pPr>
      <w:rPr>
        <w:rFonts w:ascii="Courier New" w:hAnsi="Courier New" w:cs="Courier New" w:hint="default"/>
      </w:rPr>
    </w:lvl>
    <w:lvl w:ilvl="2" w:tplc="080A0005" w:tentative="1">
      <w:start w:val="1"/>
      <w:numFmt w:val="bullet"/>
      <w:lvlText w:val=""/>
      <w:lvlJc w:val="left"/>
      <w:pPr>
        <w:ind w:left="1952" w:hanging="360"/>
      </w:pPr>
      <w:rPr>
        <w:rFonts w:ascii="Wingdings" w:hAnsi="Wingdings" w:hint="default"/>
      </w:rPr>
    </w:lvl>
    <w:lvl w:ilvl="3" w:tplc="080A0001" w:tentative="1">
      <w:start w:val="1"/>
      <w:numFmt w:val="bullet"/>
      <w:lvlText w:val=""/>
      <w:lvlJc w:val="left"/>
      <w:pPr>
        <w:ind w:left="2672" w:hanging="360"/>
      </w:pPr>
      <w:rPr>
        <w:rFonts w:ascii="Symbol" w:hAnsi="Symbol" w:hint="default"/>
      </w:rPr>
    </w:lvl>
    <w:lvl w:ilvl="4" w:tplc="080A0003" w:tentative="1">
      <w:start w:val="1"/>
      <w:numFmt w:val="bullet"/>
      <w:lvlText w:val="o"/>
      <w:lvlJc w:val="left"/>
      <w:pPr>
        <w:ind w:left="3392" w:hanging="360"/>
      </w:pPr>
      <w:rPr>
        <w:rFonts w:ascii="Courier New" w:hAnsi="Courier New" w:cs="Courier New" w:hint="default"/>
      </w:rPr>
    </w:lvl>
    <w:lvl w:ilvl="5" w:tplc="080A0005" w:tentative="1">
      <w:start w:val="1"/>
      <w:numFmt w:val="bullet"/>
      <w:lvlText w:val=""/>
      <w:lvlJc w:val="left"/>
      <w:pPr>
        <w:ind w:left="4112" w:hanging="360"/>
      </w:pPr>
      <w:rPr>
        <w:rFonts w:ascii="Wingdings" w:hAnsi="Wingdings" w:hint="default"/>
      </w:rPr>
    </w:lvl>
    <w:lvl w:ilvl="6" w:tplc="080A0001" w:tentative="1">
      <w:start w:val="1"/>
      <w:numFmt w:val="bullet"/>
      <w:lvlText w:val=""/>
      <w:lvlJc w:val="left"/>
      <w:pPr>
        <w:ind w:left="4832" w:hanging="360"/>
      </w:pPr>
      <w:rPr>
        <w:rFonts w:ascii="Symbol" w:hAnsi="Symbol" w:hint="default"/>
      </w:rPr>
    </w:lvl>
    <w:lvl w:ilvl="7" w:tplc="080A0003" w:tentative="1">
      <w:start w:val="1"/>
      <w:numFmt w:val="bullet"/>
      <w:lvlText w:val="o"/>
      <w:lvlJc w:val="left"/>
      <w:pPr>
        <w:ind w:left="5552" w:hanging="360"/>
      </w:pPr>
      <w:rPr>
        <w:rFonts w:ascii="Courier New" w:hAnsi="Courier New" w:cs="Courier New" w:hint="default"/>
      </w:rPr>
    </w:lvl>
    <w:lvl w:ilvl="8" w:tplc="080A0005" w:tentative="1">
      <w:start w:val="1"/>
      <w:numFmt w:val="bullet"/>
      <w:lvlText w:val=""/>
      <w:lvlJc w:val="left"/>
      <w:pPr>
        <w:ind w:left="6272" w:hanging="360"/>
      </w:pPr>
      <w:rPr>
        <w:rFonts w:ascii="Wingdings" w:hAnsi="Wingdings" w:hint="default"/>
      </w:rPr>
    </w:lvl>
  </w:abstractNum>
  <w:abstractNum w:abstractNumId="26">
    <w:nsid w:val="452E47D1"/>
    <w:multiLevelType w:val="hybridMultilevel"/>
    <w:tmpl w:val="C2585962"/>
    <w:lvl w:ilvl="0" w:tplc="CA98D580">
      <w:start w:val="1"/>
      <w:numFmt w:val="upperLetter"/>
      <w:lvlText w:val="%1)"/>
      <w:lvlJc w:val="left"/>
      <w:pPr>
        <w:ind w:left="1068" w:hanging="360"/>
      </w:pPr>
      <w:rPr>
        <w:rFonts w:hint="default"/>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7">
    <w:nsid w:val="4AE322AB"/>
    <w:multiLevelType w:val="hybridMultilevel"/>
    <w:tmpl w:val="428AF4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4D434747"/>
    <w:multiLevelType w:val="hybridMultilevel"/>
    <w:tmpl w:val="92E4A6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4E3175E4"/>
    <w:multiLevelType w:val="hybridMultilevel"/>
    <w:tmpl w:val="D76CDE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4FEE1E76"/>
    <w:multiLevelType w:val="hybridMultilevel"/>
    <w:tmpl w:val="989AF84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1">
    <w:nsid w:val="5482487B"/>
    <w:multiLevelType w:val="hybridMultilevel"/>
    <w:tmpl w:val="0AFA7B9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2">
    <w:nsid w:val="58B60D54"/>
    <w:multiLevelType w:val="multilevel"/>
    <w:tmpl w:val="84B21DFE"/>
    <w:numStyleLink w:val="Estilo1"/>
  </w:abstractNum>
  <w:abstractNum w:abstractNumId="33">
    <w:nsid w:val="58E507F3"/>
    <w:multiLevelType w:val="hybridMultilevel"/>
    <w:tmpl w:val="3DD207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58F168E8"/>
    <w:multiLevelType w:val="hybridMultilevel"/>
    <w:tmpl w:val="6AEA1FCA"/>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DCD091C0">
      <w:start w:val="28"/>
      <w:numFmt w:val="bullet"/>
      <w:lvlText w:val="-"/>
      <w:lvlJc w:val="left"/>
      <w:pPr>
        <w:ind w:left="2340" w:hanging="360"/>
      </w:pPr>
      <w:rPr>
        <w:rFonts w:ascii="Arial" w:eastAsia="Times New Roman" w:hAnsi="Arial" w:cs="Arial"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594C12FA"/>
    <w:multiLevelType w:val="hybridMultilevel"/>
    <w:tmpl w:val="675A48BE"/>
    <w:lvl w:ilvl="0" w:tplc="24B248F8">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5C3E0CC9"/>
    <w:multiLevelType w:val="hybridMultilevel"/>
    <w:tmpl w:val="72583B3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5DD61735"/>
    <w:multiLevelType w:val="hybridMultilevel"/>
    <w:tmpl w:val="685295BA"/>
    <w:lvl w:ilvl="0" w:tplc="8B5CC0FC">
      <w:start w:val="1"/>
      <w:numFmt w:val="decimal"/>
      <w:lvlText w:val="%1."/>
      <w:lvlJc w:val="left"/>
      <w:pPr>
        <w:tabs>
          <w:tab w:val="num" w:pos="720"/>
        </w:tabs>
        <w:ind w:left="720" w:hanging="360"/>
      </w:pPr>
      <w:rPr>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5E5F3267"/>
    <w:multiLevelType w:val="hybridMultilevel"/>
    <w:tmpl w:val="A91047FC"/>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5F980F1F"/>
    <w:multiLevelType w:val="hybridMultilevel"/>
    <w:tmpl w:val="9BFCB01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nsid w:val="66022F7A"/>
    <w:multiLevelType w:val="hybridMultilevel"/>
    <w:tmpl w:val="2EF02258"/>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68403216"/>
    <w:multiLevelType w:val="hybridMultilevel"/>
    <w:tmpl w:val="4266AE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nsid w:val="69AD50F9"/>
    <w:multiLevelType w:val="hybridMultilevel"/>
    <w:tmpl w:val="B854F2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nsid w:val="6C444A00"/>
    <w:multiLevelType w:val="hybridMultilevel"/>
    <w:tmpl w:val="49B27E4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nsid w:val="74B45C86"/>
    <w:multiLevelType w:val="hybridMultilevel"/>
    <w:tmpl w:val="F11A05DE"/>
    <w:lvl w:ilvl="0" w:tplc="CA98D580">
      <w:start w:val="1"/>
      <w:numFmt w:val="upperLetter"/>
      <w:lvlText w:val="%1)"/>
      <w:lvlJc w:val="left"/>
      <w:pPr>
        <w:ind w:left="786" w:hanging="360"/>
      </w:pPr>
      <w:rPr>
        <w:rFonts w:hint="default"/>
      </w:rPr>
    </w:lvl>
    <w:lvl w:ilvl="1" w:tplc="080A0019">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45">
    <w:nsid w:val="7B745656"/>
    <w:multiLevelType w:val="hybridMultilevel"/>
    <w:tmpl w:val="D7CE9102"/>
    <w:lvl w:ilvl="0" w:tplc="8A043BC0">
      <w:start w:val="1"/>
      <w:numFmt w:val="decimal"/>
      <w:lvlText w:val="%1."/>
      <w:lvlJc w:val="left"/>
      <w:pPr>
        <w:ind w:left="928" w:hanging="360"/>
      </w:pPr>
      <w:rPr>
        <w:rFonts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7BDF7CC8"/>
    <w:multiLevelType w:val="hybridMultilevel"/>
    <w:tmpl w:val="D1ECD0D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32"/>
  </w:num>
  <w:num w:numId="4">
    <w:abstractNumId w:val="44"/>
  </w:num>
  <w:num w:numId="5">
    <w:abstractNumId w:val="34"/>
  </w:num>
  <w:num w:numId="6">
    <w:abstractNumId w:val="26"/>
  </w:num>
  <w:num w:numId="7">
    <w:abstractNumId w:val="17"/>
  </w:num>
  <w:num w:numId="8">
    <w:abstractNumId w:val="14"/>
  </w:num>
  <w:num w:numId="9">
    <w:abstractNumId w:val="37"/>
  </w:num>
  <w:num w:numId="10">
    <w:abstractNumId w:val="12"/>
  </w:num>
  <w:num w:numId="11">
    <w:abstractNumId w:val="19"/>
  </w:num>
  <w:num w:numId="12">
    <w:abstractNumId w:val="1"/>
  </w:num>
  <w:num w:numId="13">
    <w:abstractNumId w:val="11"/>
  </w:num>
  <w:num w:numId="14">
    <w:abstractNumId w:val="29"/>
  </w:num>
  <w:num w:numId="15">
    <w:abstractNumId w:val="18"/>
  </w:num>
  <w:num w:numId="16">
    <w:abstractNumId w:val="33"/>
  </w:num>
  <w:num w:numId="17">
    <w:abstractNumId w:val="15"/>
  </w:num>
  <w:num w:numId="18">
    <w:abstractNumId w:val="36"/>
  </w:num>
  <w:num w:numId="19">
    <w:abstractNumId w:val="38"/>
  </w:num>
  <w:num w:numId="20">
    <w:abstractNumId w:val="10"/>
  </w:num>
  <w:num w:numId="21">
    <w:abstractNumId w:val="2"/>
  </w:num>
  <w:num w:numId="22">
    <w:abstractNumId w:val="21"/>
  </w:num>
  <w:num w:numId="23">
    <w:abstractNumId w:val="3"/>
  </w:num>
  <w:num w:numId="24">
    <w:abstractNumId w:val="0"/>
  </w:num>
  <w:num w:numId="25">
    <w:abstractNumId w:val="31"/>
  </w:num>
  <w:num w:numId="26">
    <w:abstractNumId w:val="5"/>
  </w:num>
  <w:num w:numId="27">
    <w:abstractNumId w:val="22"/>
  </w:num>
  <w:num w:numId="28">
    <w:abstractNumId w:val="43"/>
  </w:num>
  <w:num w:numId="29">
    <w:abstractNumId w:val="46"/>
  </w:num>
  <w:num w:numId="30">
    <w:abstractNumId w:val="23"/>
  </w:num>
  <w:num w:numId="31">
    <w:abstractNumId w:val="45"/>
  </w:num>
  <w:num w:numId="32">
    <w:abstractNumId w:val="28"/>
  </w:num>
  <w:num w:numId="33">
    <w:abstractNumId w:val="6"/>
  </w:num>
  <w:num w:numId="34">
    <w:abstractNumId w:val="27"/>
  </w:num>
  <w:num w:numId="35">
    <w:abstractNumId w:val="8"/>
  </w:num>
  <w:num w:numId="36">
    <w:abstractNumId w:val="25"/>
  </w:num>
  <w:num w:numId="37">
    <w:abstractNumId w:val="9"/>
  </w:num>
  <w:num w:numId="38">
    <w:abstractNumId w:val="20"/>
  </w:num>
  <w:num w:numId="39">
    <w:abstractNumId w:val="42"/>
  </w:num>
  <w:num w:numId="40">
    <w:abstractNumId w:val="41"/>
  </w:num>
  <w:num w:numId="41">
    <w:abstractNumId w:val="35"/>
  </w:num>
  <w:num w:numId="42">
    <w:abstractNumId w:val="39"/>
  </w:num>
  <w:num w:numId="43">
    <w:abstractNumId w:val="13"/>
  </w:num>
  <w:num w:numId="44">
    <w:abstractNumId w:val="4"/>
  </w:num>
  <w:num w:numId="45">
    <w:abstractNumId w:val="40"/>
  </w:num>
  <w:num w:numId="46">
    <w:abstractNumId w:val="24"/>
  </w:num>
  <w:num w:numId="4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8CE"/>
    <w:rsid w:val="009B0ADC"/>
    <w:rsid w:val="00B238CE"/>
    <w:rsid w:val="00B459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8CE"/>
    <w:pPr>
      <w:spacing w:after="0" w:line="240" w:lineRule="auto"/>
    </w:pPr>
    <w:rPr>
      <w:rFonts w:ascii="Times New Roman" w:eastAsia="Times New Roman" w:hAnsi="Times New Roman" w:cs="Times New Roman"/>
      <w:szCs w:val="20"/>
      <w:lang w:val="es-ES" w:eastAsia="es-ES"/>
    </w:rPr>
  </w:style>
  <w:style w:type="paragraph" w:styleId="Ttulo1">
    <w:name w:val="heading 1"/>
    <w:basedOn w:val="Normal"/>
    <w:next w:val="Normal"/>
    <w:link w:val="Ttulo1Car"/>
    <w:qFormat/>
    <w:rsid w:val="00B238CE"/>
    <w:pPr>
      <w:keepNext/>
      <w:outlineLvl w:val="0"/>
    </w:pPr>
    <w:rPr>
      <w:rFonts w:ascii="Avalon" w:hAnsi="Avalon"/>
      <w:u w:val="single"/>
    </w:rPr>
  </w:style>
  <w:style w:type="paragraph" w:styleId="Ttulo2">
    <w:name w:val="heading 2"/>
    <w:basedOn w:val="Normal"/>
    <w:next w:val="Normal"/>
    <w:link w:val="Ttulo2Car"/>
    <w:qFormat/>
    <w:rsid w:val="00B238CE"/>
    <w:pPr>
      <w:keepNext/>
      <w:jc w:val="both"/>
      <w:outlineLvl w:val="1"/>
    </w:pPr>
    <w:rPr>
      <w:rFonts w:ascii="Avalon" w:hAnsi="Avalon"/>
      <w:i/>
    </w:rPr>
  </w:style>
  <w:style w:type="paragraph" w:styleId="Ttulo3">
    <w:name w:val="heading 3"/>
    <w:basedOn w:val="Normal"/>
    <w:next w:val="Normal"/>
    <w:link w:val="Ttulo3Car"/>
    <w:qFormat/>
    <w:rsid w:val="00B238CE"/>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238CE"/>
    <w:rPr>
      <w:rFonts w:ascii="Tahoma" w:hAnsi="Tahoma" w:cs="Tahoma"/>
      <w:sz w:val="16"/>
      <w:szCs w:val="16"/>
    </w:rPr>
  </w:style>
  <w:style w:type="character" w:customStyle="1" w:styleId="TextodegloboCar">
    <w:name w:val="Texto de globo Car"/>
    <w:basedOn w:val="Fuentedeprrafopredeter"/>
    <w:link w:val="Textodeglobo"/>
    <w:uiPriority w:val="99"/>
    <w:semiHidden/>
    <w:rsid w:val="00B238CE"/>
    <w:rPr>
      <w:rFonts w:ascii="Tahoma" w:hAnsi="Tahoma" w:cs="Tahoma"/>
      <w:sz w:val="16"/>
      <w:szCs w:val="16"/>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unhideWhenUsed/>
    <w:rsid w:val="00B238CE"/>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sid w:val="00B238CE"/>
  </w:style>
  <w:style w:type="paragraph" w:styleId="Piedepgina">
    <w:name w:val="footer"/>
    <w:aliases w:val="Pie de página1"/>
    <w:basedOn w:val="Normal"/>
    <w:link w:val="PiedepginaCar"/>
    <w:uiPriority w:val="99"/>
    <w:unhideWhenUsed/>
    <w:rsid w:val="00B238CE"/>
    <w:pPr>
      <w:tabs>
        <w:tab w:val="center" w:pos="4419"/>
        <w:tab w:val="right" w:pos="8838"/>
      </w:tabs>
    </w:pPr>
  </w:style>
  <w:style w:type="character" w:customStyle="1" w:styleId="PiedepginaCar">
    <w:name w:val="Pie de página Car"/>
    <w:aliases w:val="Pie de página1 Car"/>
    <w:basedOn w:val="Fuentedeprrafopredeter"/>
    <w:link w:val="Piedepgina"/>
    <w:uiPriority w:val="99"/>
    <w:rsid w:val="00B238CE"/>
  </w:style>
  <w:style w:type="character" w:customStyle="1" w:styleId="Ttulo1Car">
    <w:name w:val="Título 1 Car"/>
    <w:basedOn w:val="Fuentedeprrafopredeter"/>
    <w:link w:val="Ttulo1"/>
    <w:rsid w:val="00B238CE"/>
    <w:rPr>
      <w:rFonts w:ascii="Avalon" w:eastAsia="Times New Roman" w:hAnsi="Avalon" w:cs="Times New Roman"/>
      <w:szCs w:val="20"/>
      <w:u w:val="single"/>
      <w:lang w:val="es-ES" w:eastAsia="es-ES"/>
    </w:rPr>
  </w:style>
  <w:style w:type="character" w:customStyle="1" w:styleId="Ttulo2Car">
    <w:name w:val="Título 2 Car"/>
    <w:basedOn w:val="Fuentedeprrafopredeter"/>
    <w:link w:val="Ttulo2"/>
    <w:rsid w:val="00B238CE"/>
    <w:rPr>
      <w:rFonts w:ascii="Avalon" w:eastAsia="Times New Roman" w:hAnsi="Avalon" w:cs="Times New Roman"/>
      <w:i/>
      <w:szCs w:val="20"/>
      <w:lang w:val="es-ES" w:eastAsia="es-ES"/>
    </w:rPr>
  </w:style>
  <w:style w:type="character" w:customStyle="1" w:styleId="Ttulo3Car">
    <w:name w:val="Título 3 Car"/>
    <w:basedOn w:val="Fuentedeprrafopredeter"/>
    <w:link w:val="Ttulo3"/>
    <w:rsid w:val="00B238CE"/>
    <w:rPr>
      <w:rFonts w:ascii="Cambria" w:eastAsia="Times New Roman" w:hAnsi="Cambria" w:cs="Times New Roman"/>
      <w:b/>
      <w:bCs/>
      <w:sz w:val="26"/>
      <w:szCs w:val="26"/>
      <w:lang w:val="es-ES" w:eastAsia="es-ES"/>
    </w:rPr>
  </w:style>
  <w:style w:type="paragraph" w:styleId="Ttulo">
    <w:name w:val="Title"/>
    <w:basedOn w:val="Normal"/>
    <w:link w:val="TtuloCar"/>
    <w:qFormat/>
    <w:rsid w:val="00B238CE"/>
    <w:pPr>
      <w:jc w:val="center"/>
    </w:pPr>
    <w:rPr>
      <w:rFonts w:ascii="Arial" w:hAnsi="Arial" w:cs="Arial"/>
      <w:b/>
      <w:bCs/>
      <w:sz w:val="36"/>
      <w:szCs w:val="24"/>
      <w:u w:val="single"/>
      <w:lang w:val="es-MX" w:eastAsia="en-US"/>
    </w:rPr>
  </w:style>
  <w:style w:type="character" w:customStyle="1" w:styleId="TtuloCar">
    <w:name w:val="Título Car"/>
    <w:basedOn w:val="Fuentedeprrafopredeter"/>
    <w:link w:val="Ttulo"/>
    <w:rsid w:val="00B238CE"/>
    <w:rPr>
      <w:rFonts w:ascii="Arial" w:eastAsia="Times New Roman" w:hAnsi="Arial" w:cs="Arial"/>
      <w:b/>
      <w:bCs/>
      <w:sz w:val="36"/>
      <w:szCs w:val="24"/>
      <w:u w:val="single"/>
    </w:rPr>
  </w:style>
  <w:style w:type="paragraph" w:styleId="Prrafodelista">
    <w:name w:val="List Paragraph"/>
    <w:basedOn w:val="Normal"/>
    <w:uiPriority w:val="34"/>
    <w:qFormat/>
    <w:rsid w:val="00B238CE"/>
    <w:pPr>
      <w:ind w:left="720"/>
      <w:contextualSpacing/>
    </w:pPr>
    <w:rPr>
      <w:sz w:val="24"/>
      <w:szCs w:val="24"/>
    </w:rPr>
  </w:style>
  <w:style w:type="paragraph" w:styleId="TtulodeTDC">
    <w:name w:val="TOC Heading"/>
    <w:basedOn w:val="Ttulo1"/>
    <w:next w:val="Normal"/>
    <w:uiPriority w:val="39"/>
    <w:semiHidden/>
    <w:unhideWhenUsed/>
    <w:qFormat/>
    <w:rsid w:val="00B238CE"/>
    <w:pPr>
      <w:keepLines/>
      <w:spacing w:before="480" w:line="276" w:lineRule="auto"/>
      <w:outlineLvl w:val="9"/>
    </w:pPr>
    <w:rPr>
      <w:rFonts w:ascii="Cambria" w:hAnsi="Cambria"/>
      <w:b/>
      <w:bCs/>
      <w:color w:val="365F91"/>
      <w:sz w:val="28"/>
      <w:szCs w:val="28"/>
      <w:u w:val="none"/>
      <w:lang w:eastAsia="en-US"/>
    </w:rPr>
  </w:style>
  <w:style w:type="character" w:customStyle="1" w:styleId="EncabezadoCar1">
    <w:name w:val="Encabezado Car1"/>
    <w:basedOn w:val="Fuentedeprrafopredeter"/>
    <w:locked/>
    <w:rsid w:val="00B238CE"/>
    <w:rPr>
      <w:rFonts w:ascii="Times New Roman" w:eastAsia="Times New Roman" w:hAnsi="Times New Roman" w:cs="Times New Roman"/>
      <w:szCs w:val="20"/>
      <w:lang w:val="es-ES_tradnl" w:eastAsia="es-ES"/>
    </w:rPr>
  </w:style>
  <w:style w:type="paragraph" w:styleId="Textoindependiente">
    <w:name w:val="Body Text"/>
    <w:basedOn w:val="Normal"/>
    <w:link w:val="TextoindependienteCar"/>
    <w:rsid w:val="00B238CE"/>
    <w:rPr>
      <w:sz w:val="18"/>
      <w:lang w:val="es-ES_tradnl"/>
    </w:rPr>
  </w:style>
  <w:style w:type="character" w:customStyle="1" w:styleId="TextoindependienteCar">
    <w:name w:val="Texto independiente Car"/>
    <w:basedOn w:val="Fuentedeprrafopredeter"/>
    <w:link w:val="Textoindependiente"/>
    <w:rsid w:val="00B238CE"/>
    <w:rPr>
      <w:rFonts w:ascii="Times New Roman" w:eastAsia="Times New Roman" w:hAnsi="Times New Roman" w:cs="Times New Roman"/>
      <w:sz w:val="18"/>
      <w:szCs w:val="20"/>
      <w:lang w:val="es-ES_tradnl" w:eastAsia="es-ES"/>
    </w:rPr>
  </w:style>
  <w:style w:type="paragraph" w:styleId="Textoindependiente2">
    <w:name w:val="Body Text 2"/>
    <w:basedOn w:val="Normal"/>
    <w:link w:val="Textoindependiente2Car"/>
    <w:rsid w:val="00B238CE"/>
    <w:pPr>
      <w:tabs>
        <w:tab w:val="left" w:pos="15"/>
        <w:tab w:val="left" w:pos="5612"/>
      </w:tabs>
      <w:jc w:val="both"/>
    </w:pPr>
    <w:rPr>
      <w:bCs/>
      <w:color w:val="000000"/>
    </w:rPr>
  </w:style>
  <w:style w:type="character" w:customStyle="1" w:styleId="Textoindependiente2Car">
    <w:name w:val="Texto independiente 2 Car"/>
    <w:basedOn w:val="Fuentedeprrafopredeter"/>
    <w:link w:val="Textoindependiente2"/>
    <w:rsid w:val="00B238CE"/>
    <w:rPr>
      <w:rFonts w:ascii="Times New Roman" w:eastAsia="Times New Roman" w:hAnsi="Times New Roman" w:cs="Times New Roman"/>
      <w:bCs/>
      <w:color w:val="000000"/>
      <w:szCs w:val="20"/>
      <w:lang w:val="es-ES" w:eastAsia="es-ES"/>
    </w:rPr>
  </w:style>
  <w:style w:type="character" w:styleId="Refdecomentario">
    <w:name w:val="annotation reference"/>
    <w:basedOn w:val="Fuentedeprrafopredeter"/>
    <w:uiPriority w:val="99"/>
    <w:semiHidden/>
    <w:rsid w:val="00B238CE"/>
    <w:rPr>
      <w:rFonts w:cs="Times New Roman"/>
      <w:sz w:val="16"/>
      <w:szCs w:val="16"/>
    </w:rPr>
  </w:style>
  <w:style w:type="paragraph" w:styleId="Textocomentario">
    <w:name w:val="annotation text"/>
    <w:basedOn w:val="Normal"/>
    <w:link w:val="TextocomentarioCar1"/>
    <w:rsid w:val="00B238CE"/>
    <w:rPr>
      <w:sz w:val="20"/>
    </w:rPr>
  </w:style>
  <w:style w:type="character" w:customStyle="1" w:styleId="TextocomentarioCar">
    <w:name w:val="Texto comentario Car"/>
    <w:basedOn w:val="Fuentedeprrafopredeter"/>
    <w:semiHidden/>
    <w:rsid w:val="00B238CE"/>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link w:val="Textocomentario"/>
    <w:locked/>
    <w:rsid w:val="00B238CE"/>
    <w:rPr>
      <w:rFonts w:ascii="Times New Roman" w:eastAsia="Times New Roman" w:hAnsi="Times New Roman" w:cs="Times New Roman"/>
      <w:sz w:val="20"/>
      <w:szCs w:val="20"/>
      <w:lang w:val="es-ES" w:eastAsia="es-ES"/>
    </w:rPr>
  </w:style>
  <w:style w:type="numbering" w:customStyle="1" w:styleId="Estilo1">
    <w:name w:val="Estilo1"/>
    <w:rsid w:val="00B238CE"/>
    <w:pPr>
      <w:numPr>
        <w:numId w:val="2"/>
      </w:numPr>
    </w:pPr>
  </w:style>
  <w:style w:type="paragraph" w:customStyle="1" w:styleId="Nivel1">
    <w:name w:val="Nivel 1"/>
    <w:basedOn w:val="Normal"/>
    <w:rsid w:val="00B238CE"/>
    <w:pPr>
      <w:jc w:val="both"/>
    </w:pPr>
    <w:rPr>
      <w:rFonts w:ascii="Arial" w:hAnsi="Arial" w:cs="Arial"/>
      <w:b/>
      <w:bCs/>
      <w:sz w:val="28"/>
      <w:szCs w:val="28"/>
      <w:u w:val="words"/>
      <w:lang w:val="es-MX"/>
    </w:rPr>
  </w:style>
  <w:style w:type="paragraph" w:customStyle="1" w:styleId="Default">
    <w:name w:val="Default"/>
    <w:rsid w:val="00B238CE"/>
    <w:pPr>
      <w:widowControl w:val="0"/>
      <w:autoSpaceDE w:val="0"/>
      <w:autoSpaceDN w:val="0"/>
      <w:adjustRightInd w:val="0"/>
      <w:spacing w:after="0" w:line="240" w:lineRule="auto"/>
    </w:pPr>
    <w:rPr>
      <w:rFonts w:ascii="Arial" w:eastAsiaTheme="minorEastAsia" w:hAnsi="Arial" w:cs="Arial"/>
      <w:color w:val="000000"/>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B238CE"/>
    <w:rPr>
      <w:b/>
      <w:bCs/>
    </w:rPr>
  </w:style>
  <w:style w:type="character" w:customStyle="1" w:styleId="AsuntodelcomentarioCar">
    <w:name w:val="Asunto del comentario Car"/>
    <w:basedOn w:val="TextocomentarioCar"/>
    <w:link w:val="Asuntodelcomentario"/>
    <w:uiPriority w:val="99"/>
    <w:semiHidden/>
    <w:rsid w:val="00B238CE"/>
    <w:rPr>
      <w:rFonts w:ascii="Times New Roman" w:eastAsia="Times New Roman" w:hAnsi="Times New Roman" w:cs="Times New Roman"/>
      <w:b/>
      <w:bCs/>
      <w:sz w:val="20"/>
      <w:szCs w:val="20"/>
      <w:lang w:val="es-ES" w:eastAsia="es-ES"/>
    </w:rPr>
  </w:style>
  <w:style w:type="paragraph" w:styleId="Sangradetextonormal">
    <w:name w:val="Body Text Indent"/>
    <w:basedOn w:val="Normal"/>
    <w:link w:val="SangradetextonormalCar"/>
    <w:uiPriority w:val="99"/>
    <w:semiHidden/>
    <w:unhideWhenUsed/>
    <w:rsid w:val="00B238CE"/>
    <w:pPr>
      <w:spacing w:after="120"/>
      <w:ind w:left="283"/>
    </w:pPr>
  </w:style>
  <w:style w:type="character" w:customStyle="1" w:styleId="SangradetextonormalCar">
    <w:name w:val="Sangría de texto normal Car"/>
    <w:basedOn w:val="Fuentedeprrafopredeter"/>
    <w:link w:val="Sangradetextonormal"/>
    <w:uiPriority w:val="99"/>
    <w:semiHidden/>
    <w:rsid w:val="00B238CE"/>
    <w:rPr>
      <w:rFonts w:ascii="Times New Roman" w:eastAsia="Times New Roman" w:hAnsi="Times New Roman" w:cs="Times New Roman"/>
      <w:szCs w:val="20"/>
      <w:lang w:val="es-ES" w:eastAsia="es-ES"/>
    </w:rPr>
  </w:style>
  <w:style w:type="paragraph" w:customStyle="1" w:styleId="Texto">
    <w:name w:val="Texto"/>
    <w:basedOn w:val="Normal"/>
    <w:rsid w:val="00B238CE"/>
    <w:pPr>
      <w:spacing w:after="101" w:line="216" w:lineRule="exact"/>
      <w:ind w:firstLine="288"/>
      <w:jc w:val="both"/>
    </w:pPr>
    <w:rPr>
      <w:rFonts w:ascii="Arial" w:hAnsi="Arial" w:cs="Arial"/>
      <w:sz w:val="18"/>
      <w:szCs w:val="18"/>
    </w:rPr>
  </w:style>
  <w:style w:type="paragraph" w:customStyle="1" w:styleId="Prrafodelista2">
    <w:name w:val="Párrafo de lista2"/>
    <w:basedOn w:val="Normal"/>
    <w:rsid w:val="00B238CE"/>
    <w:pPr>
      <w:spacing w:line="240" w:lineRule="atLeast"/>
      <w:ind w:left="708"/>
    </w:pPr>
    <w:rPr>
      <w:rFonts w:ascii="Calibri" w:eastAsia="MS Mincho" w:hAnsi="Calibri"/>
      <w:szCs w:val="22"/>
      <w:lang w:val="es-MX" w:eastAsia="en-US"/>
    </w:rPr>
  </w:style>
  <w:style w:type="paragraph" w:customStyle="1" w:styleId="Pliza3">
    <w:name w:val="Póliza 3"/>
    <w:basedOn w:val="Normal"/>
    <w:rsid w:val="00B238CE"/>
    <w:pPr>
      <w:snapToGrid w:val="0"/>
      <w:jc w:val="both"/>
    </w:pPr>
    <w:rPr>
      <w:rFonts w:ascii="Arial" w:eastAsia="Calibri" w:hAnsi="Arial"/>
      <w:b/>
      <w:sz w:val="20"/>
      <w:u w:val="words"/>
      <w:lang w:val="es-ES_tradnl"/>
    </w:rPr>
  </w:style>
  <w:style w:type="paragraph" w:customStyle="1" w:styleId="Pliza4">
    <w:name w:val="Póliza 4"/>
    <w:basedOn w:val="Normal"/>
    <w:rsid w:val="00B238CE"/>
    <w:pPr>
      <w:snapToGrid w:val="0"/>
      <w:ind w:left="312"/>
      <w:jc w:val="both"/>
    </w:pPr>
    <w:rPr>
      <w:rFonts w:ascii="Arial" w:eastAsia="Calibri" w:hAnsi="Arial"/>
      <w:sz w:val="20"/>
      <w:lang w:val="es-ES_tradnl"/>
    </w:rPr>
  </w:style>
  <w:style w:type="paragraph" w:customStyle="1" w:styleId="Pliza5">
    <w:name w:val="Póliza 5"/>
    <w:basedOn w:val="Normal"/>
    <w:rsid w:val="00B238CE"/>
    <w:pPr>
      <w:snapToGrid w:val="0"/>
      <w:ind w:left="879" w:hanging="567"/>
      <w:jc w:val="both"/>
    </w:pPr>
    <w:rPr>
      <w:rFonts w:ascii="Arial" w:eastAsia="Calibri" w:hAnsi="Arial"/>
      <w:sz w:val="20"/>
      <w:lang w:val="es-ES_tradnl"/>
    </w:rPr>
  </w:style>
  <w:style w:type="paragraph" w:customStyle="1" w:styleId="Prrafodelista1">
    <w:name w:val="Párrafo de lista1"/>
    <w:basedOn w:val="Normal"/>
    <w:rsid w:val="00B238CE"/>
    <w:pPr>
      <w:spacing w:line="240" w:lineRule="atLeast"/>
      <w:ind w:left="708"/>
    </w:pPr>
    <w:rPr>
      <w:rFonts w:ascii="Calibri" w:eastAsia="MS Mincho" w:hAnsi="Calibri"/>
      <w:szCs w:val="22"/>
      <w:lang w:val="es-MX" w:eastAsia="en-US"/>
    </w:rPr>
  </w:style>
  <w:style w:type="table" w:styleId="Tablaconcuadrcula">
    <w:name w:val="Table Grid"/>
    <w:basedOn w:val="Tablanormal"/>
    <w:uiPriority w:val="59"/>
    <w:rsid w:val="00B238C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8CE"/>
    <w:pPr>
      <w:spacing w:after="0" w:line="240" w:lineRule="auto"/>
    </w:pPr>
    <w:rPr>
      <w:rFonts w:ascii="Times New Roman" w:eastAsia="Times New Roman" w:hAnsi="Times New Roman" w:cs="Times New Roman"/>
      <w:szCs w:val="20"/>
      <w:lang w:val="es-ES" w:eastAsia="es-ES"/>
    </w:rPr>
  </w:style>
  <w:style w:type="paragraph" w:styleId="Ttulo1">
    <w:name w:val="heading 1"/>
    <w:basedOn w:val="Normal"/>
    <w:next w:val="Normal"/>
    <w:link w:val="Ttulo1Car"/>
    <w:qFormat/>
    <w:rsid w:val="00B238CE"/>
    <w:pPr>
      <w:keepNext/>
      <w:outlineLvl w:val="0"/>
    </w:pPr>
    <w:rPr>
      <w:rFonts w:ascii="Avalon" w:hAnsi="Avalon"/>
      <w:u w:val="single"/>
    </w:rPr>
  </w:style>
  <w:style w:type="paragraph" w:styleId="Ttulo2">
    <w:name w:val="heading 2"/>
    <w:basedOn w:val="Normal"/>
    <w:next w:val="Normal"/>
    <w:link w:val="Ttulo2Car"/>
    <w:qFormat/>
    <w:rsid w:val="00B238CE"/>
    <w:pPr>
      <w:keepNext/>
      <w:jc w:val="both"/>
      <w:outlineLvl w:val="1"/>
    </w:pPr>
    <w:rPr>
      <w:rFonts w:ascii="Avalon" w:hAnsi="Avalon"/>
      <w:i/>
    </w:rPr>
  </w:style>
  <w:style w:type="paragraph" w:styleId="Ttulo3">
    <w:name w:val="heading 3"/>
    <w:basedOn w:val="Normal"/>
    <w:next w:val="Normal"/>
    <w:link w:val="Ttulo3Car"/>
    <w:qFormat/>
    <w:rsid w:val="00B238CE"/>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238CE"/>
    <w:rPr>
      <w:rFonts w:ascii="Tahoma" w:hAnsi="Tahoma" w:cs="Tahoma"/>
      <w:sz w:val="16"/>
      <w:szCs w:val="16"/>
    </w:rPr>
  </w:style>
  <w:style w:type="character" w:customStyle="1" w:styleId="TextodegloboCar">
    <w:name w:val="Texto de globo Car"/>
    <w:basedOn w:val="Fuentedeprrafopredeter"/>
    <w:link w:val="Textodeglobo"/>
    <w:uiPriority w:val="99"/>
    <w:semiHidden/>
    <w:rsid w:val="00B238CE"/>
    <w:rPr>
      <w:rFonts w:ascii="Tahoma" w:hAnsi="Tahoma" w:cs="Tahoma"/>
      <w:sz w:val="16"/>
      <w:szCs w:val="16"/>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unhideWhenUsed/>
    <w:rsid w:val="00B238CE"/>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sid w:val="00B238CE"/>
  </w:style>
  <w:style w:type="paragraph" w:styleId="Piedepgina">
    <w:name w:val="footer"/>
    <w:aliases w:val="Pie de página1"/>
    <w:basedOn w:val="Normal"/>
    <w:link w:val="PiedepginaCar"/>
    <w:uiPriority w:val="99"/>
    <w:unhideWhenUsed/>
    <w:rsid w:val="00B238CE"/>
    <w:pPr>
      <w:tabs>
        <w:tab w:val="center" w:pos="4419"/>
        <w:tab w:val="right" w:pos="8838"/>
      </w:tabs>
    </w:pPr>
  </w:style>
  <w:style w:type="character" w:customStyle="1" w:styleId="PiedepginaCar">
    <w:name w:val="Pie de página Car"/>
    <w:aliases w:val="Pie de página1 Car"/>
    <w:basedOn w:val="Fuentedeprrafopredeter"/>
    <w:link w:val="Piedepgina"/>
    <w:uiPriority w:val="99"/>
    <w:rsid w:val="00B238CE"/>
  </w:style>
  <w:style w:type="character" w:customStyle="1" w:styleId="Ttulo1Car">
    <w:name w:val="Título 1 Car"/>
    <w:basedOn w:val="Fuentedeprrafopredeter"/>
    <w:link w:val="Ttulo1"/>
    <w:rsid w:val="00B238CE"/>
    <w:rPr>
      <w:rFonts w:ascii="Avalon" w:eastAsia="Times New Roman" w:hAnsi="Avalon" w:cs="Times New Roman"/>
      <w:szCs w:val="20"/>
      <w:u w:val="single"/>
      <w:lang w:val="es-ES" w:eastAsia="es-ES"/>
    </w:rPr>
  </w:style>
  <w:style w:type="character" w:customStyle="1" w:styleId="Ttulo2Car">
    <w:name w:val="Título 2 Car"/>
    <w:basedOn w:val="Fuentedeprrafopredeter"/>
    <w:link w:val="Ttulo2"/>
    <w:rsid w:val="00B238CE"/>
    <w:rPr>
      <w:rFonts w:ascii="Avalon" w:eastAsia="Times New Roman" w:hAnsi="Avalon" w:cs="Times New Roman"/>
      <w:i/>
      <w:szCs w:val="20"/>
      <w:lang w:val="es-ES" w:eastAsia="es-ES"/>
    </w:rPr>
  </w:style>
  <w:style w:type="character" w:customStyle="1" w:styleId="Ttulo3Car">
    <w:name w:val="Título 3 Car"/>
    <w:basedOn w:val="Fuentedeprrafopredeter"/>
    <w:link w:val="Ttulo3"/>
    <w:rsid w:val="00B238CE"/>
    <w:rPr>
      <w:rFonts w:ascii="Cambria" w:eastAsia="Times New Roman" w:hAnsi="Cambria" w:cs="Times New Roman"/>
      <w:b/>
      <w:bCs/>
      <w:sz w:val="26"/>
      <w:szCs w:val="26"/>
      <w:lang w:val="es-ES" w:eastAsia="es-ES"/>
    </w:rPr>
  </w:style>
  <w:style w:type="paragraph" w:styleId="Ttulo">
    <w:name w:val="Title"/>
    <w:basedOn w:val="Normal"/>
    <w:link w:val="TtuloCar"/>
    <w:qFormat/>
    <w:rsid w:val="00B238CE"/>
    <w:pPr>
      <w:jc w:val="center"/>
    </w:pPr>
    <w:rPr>
      <w:rFonts w:ascii="Arial" w:hAnsi="Arial" w:cs="Arial"/>
      <w:b/>
      <w:bCs/>
      <w:sz w:val="36"/>
      <w:szCs w:val="24"/>
      <w:u w:val="single"/>
      <w:lang w:val="es-MX" w:eastAsia="en-US"/>
    </w:rPr>
  </w:style>
  <w:style w:type="character" w:customStyle="1" w:styleId="TtuloCar">
    <w:name w:val="Título Car"/>
    <w:basedOn w:val="Fuentedeprrafopredeter"/>
    <w:link w:val="Ttulo"/>
    <w:rsid w:val="00B238CE"/>
    <w:rPr>
      <w:rFonts w:ascii="Arial" w:eastAsia="Times New Roman" w:hAnsi="Arial" w:cs="Arial"/>
      <w:b/>
      <w:bCs/>
      <w:sz w:val="36"/>
      <w:szCs w:val="24"/>
      <w:u w:val="single"/>
    </w:rPr>
  </w:style>
  <w:style w:type="paragraph" w:styleId="Prrafodelista">
    <w:name w:val="List Paragraph"/>
    <w:basedOn w:val="Normal"/>
    <w:uiPriority w:val="34"/>
    <w:qFormat/>
    <w:rsid w:val="00B238CE"/>
    <w:pPr>
      <w:ind w:left="720"/>
      <w:contextualSpacing/>
    </w:pPr>
    <w:rPr>
      <w:sz w:val="24"/>
      <w:szCs w:val="24"/>
    </w:rPr>
  </w:style>
  <w:style w:type="paragraph" w:styleId="TtulodeTDC">
    <w:name w:val="TOC Heading"/>
    <w:basedOn w:val="Ttulo1"/>
    <w:next w:val="Normal"/>
    <w:uiPriority w:val="39"/>
    <w:semiHidden/>
    <w:unhideWhenUsed/>
    <w:qFormat/>
    <w:rsid w:val="00B238CE"/>
    <w:pPr>
      <w:keepLines/>
      <w:spacing w:before="480" w:line="276" w:lineRule="auto"/>
      <w:outlineLvl w:val="9"/>
    </w:pPr>
    <w:rPr>
      <w:rFonts w:ascii="Cambria" w:hAnsi="Cambria"/>
      <w:b/>
      <w:bCs/>
      <w:color w:val="365F91"/>
      <w:sz w:val="28"/>
      <w:szCs w:val="28"/>
      <w:u w:val="none"/>
      <w:lang w:eastAsia="en-US"/>
    </w:rPr>
  </w:style>
  <w:style w:type="character" w:customStyle="1" w:styleId="EncabezadoCar1">
    <w:name w:val="Encabezado Car1"/>
    <w:basedOn w:val="Fuentedeprrafopredeter"/>
    <w:locked/>
    <w:rsid w:val="00B238CE"/>
    <w:rPr>
      <w:rFonts w:ascii="Times New Roman" w:eastAsia="Times New Roman" w:hAnsi="Times New Roman" w:cs="Times New Roman"/>
      <w:szCs w:val="20"/>
      <w:lang w:val="es-ES_tradnl" w:eastAsia="es-ES"/>
    </w:rPr>
  </w:style>
  <w:style w:type="paragraph" w:styleId="Textoindependiente">
    <w:name w:val="Body Text"/>
    <w:basedOn w:val="Normal"/>
    <w:link w:val="TextoindependienteCar"/>
    <w:rsid w:val="00B238CE"/>
    <w:rPr>
      <w:sz w:val="18"/>
      <w:lang w:val="es-ES_tradnl"/>
    </w:rPr>
  </w:style>
  <w:style w:type="character" w:customStyle="1" w:styleId="TextoindependienteCar">
    <w:name w:val="Texto independiente Car"/>
    <w:basedOn w:val="Fuentedeprrafopredeter"/>
    <w:link w:val="Textoindependiente"/>
    <w:rsid w:val="00B238CE"/>
    <w:rPr>
      <w:rFonts w:ascii="Times New Roman" w:eastAsia="Times New Roman" w:hAnsi="Times New Roman" w:cs="Times New Roman"/>
      <w:sz w:val="18"/>
      <w:szCs w:val="20"/>
      <w:lang w:val="es-ES_tradnl" w:eastAsia="es-ES"/>
    </w:rPr>
  </w:style>
  <w:style w:type="paragraph" w:styleId="Textoindependiente2">
    <w:name w:val="Body Text 2"/>
    <w:basedOn w:val="Normal"/>
    <w:link w:val="Textoindependiente2Car"/>
    <w:rsid w:val="00B238CE"/>
    <w:pPr>
      <w:tabs>
        <w:tab w:val="left" w:pos="15"/>
        <w:tab w:val="left" w:pos="5612"/>
      </w:tabs>
      <w:jc w:val="both"/>
    </w:pPr>
    <w:rPr>
      <w:bCs/>
      <w:color w:val="000000"/>
    </w:rPr>
  </w:style>
  <w:style w:type="character" w:customStyle="1" w:styleId="Textoindependiente2Car">
    <w:name w:val="Texto independiente 2 Car"/>
    <w:basedOn w:val="Fuentedeprrafopredeter"/>
    <w:link w:val="Textoindependiente2"/>
    <w:rsid w:val="00B238CE"/>
    <w:rPr>
      <w:rFonts w:ascii="Times New Roman" w:eastAsia="Times New Roman" w:hAnsi="Times New Roman" w:cs="Times New Roman"/>
      <w:bCs/>
      <w:color w:val="000000"/>
      <w:szCs w:val="20"/>
      <w:lang w:val="es-ES" w:eastAsia="es-ES"/>
    </w:rPr>
  </w:style>
  <w:style w:type="character" w:styleId="Refdecomentario">
    <w:name w:val="annotation reference"/>
    <w:basedOn w:val="Fuentedeprrafopredeter"/>
    <w:uiPriority w:val="99"/>
    <w:semiHidden/>
    <w:rsid w:val="00B238CE"/>
    <w:rPr>
      <w:rFonts w:cs="Times New Roman"/>
      <w:sz w:val="16"/>
      <w:szCs w:val="16"/>
    </w:rPr>
  </w:style>
  <w:style w:type="paragraph" w:styleId="Textocomentario">
    <w:name w:val="annotation text"/>
    <w:basedOn w:val="Normal"/>
    <w:link w:val="TextocomentarioCar1"/>
    <w:rsid w:val="00B238CE"/>
    <w:rPr>
      <w:sz w:val="20"/>
    </w:rPr>
  </w:style>
  <w:style w:type="character" w:customStyle="1" w:styleId="TextocomentarioCar">
    <w:name w:val="Texto comentario Car"/>
    <w:basedOn w:val="Fuentedeprrafopredeter"/>
    <w:semiHidden/>
    <w:rsid w:val="00B238CE"/>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link w:val="Textocomentario"/>
    <w:locked/>
    <w:rsid w:val="00B238CE"/>
    <w:rPr>
      <w:rFonts w:ascii="Times New Roman" w:eastAsia="Times New Roman" w:hAnsi="Times New Roman" w:cs="Times New Roman"/>
      <w:sz w:val="20"/>
      <w:szCs w:val="20"/>
      <w:lang w:val="es-ES" w:eastAsia="es-ES"/>
    </w:rPr>
  </w:style>
  <w:style w:type="numbering" w:customStyle="1" w:styleId="Estilo1">
    <w:name w:val="Estilo1"/>
    <w:rsid w:val="00B238CE"/>
    <w:pPr>
      <w:numPr>
        <w:numId w:val="2"/>
      </w:numPr>
    </w:pPr>
  </w:style>
  <w:style w:type="paragraph" w:customStyle="1" w:styleId="Nivel1">
    <w:name w:val="Nivel 1"/>
    <w:basedOn w:val="Normal"/>
    <w:rsid w:val="00B238CE"/>
    <w:pPr>
      <w:jc w:val="both"/>
    </w:pPr>
    <w:rPr>
      <w:rFonts w:ascii="Arial" w:hAnsi="Arial" w:cs="Arial"/>
      <w:b/>
      <w:bCs/>
      <w:sz w:val="28"/>
      <w:szCs w:val="28"/>
      <w:u w:val="words"/>
      <w:lang w:val="es-MX"/>
    </w:rPr>
  </w:style>
  <w:style w:type="paragraph" w:customStyle="1" w:styleId="Default">
    <w:name w:val="Default"/>
    <w:rsid w:val="00B238CE"/>
    <w:pPr>
      <w:widowControl w:val="0"/>
      <w:autoSpaceDE w:val="0"/>
      <w:autoSpaceDN w:val="0"/>
      <w:adjustRightInd w:val="0"/>
      <w:spacing w:after="0" w:line="240" w:lineRule="auto"/>
    </w:pPr>
    <w:rPr>
      <w:rFonts w:ascii="Arial" w:eastAsiaTheme="minorEastAsia" w:hAnsi="Arial" w:cs="Arial"/>
      <w:color w:val="000000"/>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B238CE"/>
    <w:rPr>
      <w:b/>
      <w:bCs/>
    </w:rPr>
  </w:style>
  <w:style w:type="character" w:customStyle="1" w:styleId="AsuntodelcomentarioCar">
    <w:name w:val="Asunto del comentario Car"/>
    <w:basedOn w:val="TextocomentarioCar"/>
    <w:link w:val="Asuntodelcomentario"/>
    <w:uiPriority w:val="99"/>
    <w:semiHidden/>
    <w:rsid w:val="00B238CE"/>
    <w:rPr>
      <w:rFonts w:ascii="Times New Roman" w:eastAsia="Times New Roman" w:hAnsi="Times New Roman" w:cs="Times New Roman"/>
      <w:b/>
      <w:bCs/>
      <w:sz w:val="20"/>
      <w:szCs w:val="20"/>
      <w:lang w:val="es-ES" w:eastAsia="es-ES"/>
    </w:rPr>
  </w:style>
  <w:style w:type="paragraph" w:styleId="Sangradetextonormal">
    <w:name w:val="Body Text Indent"/>
    <w:basedOn w:val="Normal"/>
    <w:link w:val="SangradetextonormalCar"/>
    <w:uiPriority w:val="99"/>
    <w:semiHidden/>
    <w:unhideWhenUsed/>
    <w:rsid w:val="00B238CE"/>
    <w:pPr>
      <w:spacing w:after="120"/>
      <w:ind w:left="283"/>
    </w:pPr>
  </w:style>
  <w:style w:type="character" w:customStyle="1" w:styleId="SangradetextonormalCar">
    <w:name w:val="Sangría de texto normal Car"/>
    <w:basedOn w:val="Fuentedeprrafopredeter"/>
    <w:link w:val="Sangradetextonormal"/>
    <w:uiPriority w:val="99"/>
    <w:semiHidden/>
    <w:rsid w:val="00B238CE"/>
    <w:rPr>
      <w:rFonts w:ascii="Times New Roman" w:eastAsia="Times New Roman" w:hAnsi="Times New Roman" w:cs="Times New Roman"/>
      <w:szCs w:val="20"/>
      <w:lang w:val="es-ES" w:eastAsia="es-ES"/>
    </w:rPr>
  </w:style>
  <w:style w:type="paragraph" w:customStyle="1" w:styleId="Texto">
    <w:name w:val="Texto"/>
    <w:basedOn w:val="Normal"/>
    <w:rsid w:val="00B238CE"/>
    <w:pPr>
      <w:spacing w:after="101" w:line="216" w:lineRule="exact"/>
      <w:ind w:firstLine="288"/>
      <w:jc w:val="both"/>
    </w:pPr>
    <w:rPr>
      <w:rFonts w:ascii="Arial" w:hAnsi="Arial" w:cs="Arial"/>
      <w:sz w:val="18"/>
      <w:szCs w:val="18"/>
    </w:rPr>
  </w:style>
  <w:style w:type="paragraph" w:customStyle="1" w:styleId="Prrafodelista2">
    <w:name w:val="Párrafo de lista2"/>
    <w:basedOn w:val="Normal"/>
    <w:rsid w:val="00B238CE"/>
    <w:pPr>
      <w:spacing w:line="240" w:lineRule="atLeast"/>
      <w:ind w:left="708"/>
    </w:pPr>
    <w:rPr>
      <w:rFonts w:ascii="Calibri" w:eastAsia="MS Mincho" w:hAnsi="Calibri"/>
      <w:szCs w:val="22"/>
      <w:lang w:val="es-MX" w:eastAsia="en-US"/>
    </w:rPr>
  </w:style>
  <w:style w:type="paragraph" w:customStyle="1" w:styleId="Pliza3">
    <w:name w:val="Póliza 3"/>
    <w:basedOn w:val="Normal"/>
    <w:rsid w:val="00B238CE"/>
    <w:pPr>
      <w:snapToGrid w:val="0"/>
      <w:jc w:val="both"/>
    </w:pPr>
    <w:rPr>
      <w:rFonts w:ascii="Arial" w:eastAsia="Calibri" w:hAnsi="Arial"/>
      <w:b/>
      <w:sz w:val="20"/>
      <w:u w:val="words"/>
      <w:lang w:val="es-ES_tradnl"/>
    </w:rPr>
  </w:style>
  <w:style w:type="paragraph" w:customStyle="1" w:styleId="Pliza4">
    <w:name w:val="Póliza 4"/>
    <w:basedOn w:val="Normal"/>
    <w:rsid w:val="00B238CE"/>
    <w:pPr>
      <w:snapToGrid w:val="0"/>
      <w:ind w:left="312"/>
      <w:jc w:val="both"/>
    </w:pPr>
    <w:rPr>
      <w:rFonts w:ascii="Arial" w:eastAsia="Calibri" w:hAnsi="Arial"/>
      <w:sz w:val="20"/>
      <w:lang w:val="es-ES_tradnl"/>
    </w:rPr>
  </w:style>
  <w:style w:type="paragraph" w:customStyle="1" w:styleId="Pliza5">
    <w:name w:val="Póliza 5"/>
    <w:basedOn w:val="Normal"/>
    <w:rsid w:val="00B238CE"/>
    <w:pPr>
      <w:snapToGrid w:val="0"/>
      <w:ind w:left="879" w:hanging="567"/>
      <w:jc w:val="both"/>
    </w:pPr>
    <w:rPr>
      <w:rFonts w:ascii="Arial" w:eastAsia="Calibri" w:hAnsi="Arial"/>
      <w:sz w:val="20"/>
      <w:lang w:val="es-ES_tradnl"/>
    </w:rPr>
  </w:style>
  <w:style w:type="paragraph" w:customStyle="1" w:styleId="Prrafodelista1">
    <w:name w:val="Párrafo de lista1"/>
    <w:basedOn w:val="Normal"/>
    <w:rsid w:val="00B238CE"/>
    <w:pPr>
      <w:spacing w:line="240" w:lineRule="atLeast"/>
      <w:ind w:left="708"/>
    </w:pPr>
    <w:rPr>
      <w:rFonts w:ascii="Calibri" w:eastAsia="MS Mincho" w:hAnsi="Calibri"/>
      <w:szCs w:val="22"/>
      <w:lang w:val="es-MX" w:eastAsia="en-US"/>
    </w:rPr>
  </w:style>
  <w:style w:type="table" w:styleId="Tablaconcuadrcula">
    <w:name w:val="Table Grid"/>
    <w:basedOn w:val="Tablanormal"/>
    <w:uiPriority w:val="59"/>
    <w:rsid w:val="00B238C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14/verific-servicios/verific-servicios.s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45</Pages>
  <Words>14671</Words>
  <Characters>80692</Characters>
  <Application>Microsoft Office Word</Application>
  <DocSecurity>0</DocSecurity>
  <Lines>672</Lines>
  <Paragraphs>190</Paragraphs>
  <ScaleCrop>false</ScaleCrop>
  <Company>Comimsa</Company>
  <LinksUpToDate>false</LinksUpToDate>
  <CharactersWithSpaces>95173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Hiram Jaime</dc:creator>
  <cp:lastModifiedBy>Hiram Jaime</cp:lastModifiedBy>
  <cp:revision>1</cp:revision>
  <dcterms:created xsi:type="dcterms:W3CDTF">2019-10-21T14:40:00Z</dcterms:created>
  <dcterms:modified xsi:type="dcterms:W3CDTF">2019-10-21T14:48:00Z</dcterms:modified>
</cp:coreProperties>
</file>